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tblInd w:w="108" w:type="dxa"/>
        <w:tblLayout w:type="fixed"/>
        <w:tblLook w:val="04A0" w:firstRow="1" w:lastRow="0" w:firstColumn="1" w:lastColumn="0" w:noHBand="0" w:noVBand="1"/>
      </w:tblPr>
      <w:tblGrid>
        <w:gridCol w:w="1135"/>
        <w:gridCol w:w="7232"/>
        <w:gridCol w:w="1414"/>
      </w:tblGrid>
      <w:tr w:rsidR="0038767B" w:rsidRPr="00492F61" w:rsidTr="0038767B">
        <w:trPr>
          <w:trHeight w:val="1420"/>
        </w:trPr>
        <w:tc>
          <w:tcPr>
            <w:tcW w:w="1135" w:type="dxa"/>
            <w:hideMark/>
          </w:tcPr>
          <w:p w:rsidR="0038767B" w:rsidRPr="00492F61" w:rsidRDefault="0038767B" w:rsidP="0038767B">
            <w:pPr>
              <w:jc w:val="center"/>
              <w:rPr>
                <w:b/>
                <w:sz w:val="26"/>
                <w:szCs w:val="26"/>
                <w:lang w:val="uk-UA"/>
              </w:rPr>
            </w:pPr>
            <w:r w:rsidRPr="00492F61">
              <w:rPr>
                <w:rFonts w:ascii="Antiqua" w:hAnsi="Antiqua" w:cs="Antiqua"/>
                <w:noProof/>
                <w:sz w:val="26"/>
                <w:szCs w:val="26"/>
                <w:lang w:val="uk-UA" w:eastAsia="uk-UA"/>
              </w:rPr>
              <w:drawing>
                <wp:inline distT="0" distB="0" distL="0" distR="0" wp14:anchorId="64056ADE" wp14:editId="3EE1C4D4">
                  <wp:extent cx="619125" cy="762000"/>
                  <wp:effectExtent l="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19125" cy="762000"/>
                          </a:xfrm>
                          <a:prstGeom prst="rect">
                            <a:avLst/>
                          </a:prstGeom>
                          <a:noFill/>
                          <a:ln w="9525">
                            <a:noFill/>
                            <a:miter lim="800000"/>
                            <a:headEnd/>
                            <a:tailEnd/>
                          </a:ln>
                        </pic:spPr>
                      </pic:pic>
                    </a:graphicData>
                  </a:graphic>
                </wp:inline>
              </w:drawing>
            </w:r>
          </w:p>
        </w:tc>
        <w:tc>
          <w:tcPr>
            <w:tcW w:w="7232" w:type="dxa"/>
          </w:tcPr>
          <w:p w:rsidR="0038767B" w:rsidRPr="00492F61" w:rsidRDefault="0038767B" w:rsidP="0038767B">
            <w:pPr>
              <w:spacing w:after="120"/>
              <w:ind w:left="-568" w:right="-533"/>
              <w:jc w:val="center"/>
              <w:rPr>
                <w:b/>
                <w:bCs/>
                <w:sz w:val="28"/>
                <w:szCs w:val="28"/>
                <w:lang w:val="uk-UA"/>
              </w:rPr>
            </w:pPr>
            <w:r w:rsidRPr="00492F61">
              <w:rPr>
                <w:b/>
                <w:bCs/>
                <w:sz w:val="28"/>
                <w:szCs w:val="28"/>
                <w:lang w:val="uk-UA"/>
              </w:rPr>
              <w:t>У К Р А Ї Н А</w:t>
            </w:r>
          </w:p>
          <w:p w:rsidR="0038767B" w:rsidRPr="00492F61" w:rsidRDefault="0038767B" w:rsidP="0038767B">
            <w:pPr>
              <w:jc w:val="center"/>
              <w:rPr>
                <w:b/>
                <w:bCs/>
                <w:sz w:val="28"/>
                <w:szCs w:val="28"/>
                <w:lang w:val="uk-UA"/>
              </w:rPr>
            </w:pPr>
            <w:r w:rsidRPr="00492F61">
              <w:rPr>
                <w:b/>
                <w:bCs/>
                <w:sz w:val="28"/>
                <w:szCs w:val="28"/>
                <w:lang w:val="uk-UA"/>
              </w:rPr>
              <w:t>ХАРКІВСЬКА МІСЬКА РАДА</w:t>
            </w:r>
            <w:r w:rsidRPr="00492F61">
              <w:rPr>
                <w:b/>
                <w:bCs/>
                <w:sz w:val="28"/>
                <w:szCs w:val="28"/>
                <w:lang w:val="uk-UA"/>
              </w:rPr>
              <w:br/>
              <w:t>ХАРКІВСЬКОЇ ОБЛАСТІ</w:t>
            </w:r>
          </w:p>
          <w:p w:rsidR="0038767B" w:rsidRPr="00492F61" w:rsidRDefault="0038767B" w:rsidP="0038767B">
            <w:pPr>
              <w:spacing w:line="216" w:lineRule="auto"/>
              <w:jc w:val="center"/>
              <w:rPr>
                <w:b/>
                <w:bCs/>
                <w:lang w:val="uk-UA"/>
              </w:rPr>
            </w:pPr>
            <w:r w:rsidRPr="00492F61">
              <w:rPr>
                <w:b/>
                <w:bCs/>
                <w:sz w:val="28"/>
                <w:szCs w:val="28"/>
                <w:lang w:val="uk-UA"/>
              </w:rPr>
              <w:t>ВИКОНАВЧИЙ КОМІТЕТ</w:t>
            </w:r>
            <w:r w:rsidRPr="00492F61">
              <w:rPr>
                <w:b/>
                <w:bCs/>
                <w:lang w:val="uk-UA"/>
              </w:rPr>
              <w:t xml:space="preserve"> </w:t>
            </w:r>
          </w:p>
          <w:p w:rsidR="0038767B" w:rsidRPr="00492F61" w:rsidRDefault="0038767B" w:rsidP="0038767B">
            <w:pPr>
              <w:spacing w:line="216" w:lineRule="auto"/>
              <w:jc w:val="center"/>
              <w:rPr>
                <w:b/>
                <w:bCs/>
                <w:lang w:val="uk-UA"/>
              </w:rPr>
            </w:pPr>
          </w:p>
          <w:p w:rsidR="0038767B" w:rsidRPr="00492F61" w:rsidRDefault="0038767B" w:rsidP="00696BDB">
            <w:pPr>
              <w:spacing w:line="216" w:lineRule="auto"/>
              <w:jc w:val="center"/>
              <w:rPr>
                <w:b/>
                <w:bCs/>
                <w:sz w:val="28"/>
                <w:szCs w:val="28"/>
                <w:lang w:val="uk-UA"/>
              </w:rPr>
            </w:pPr>
            <w:r w:rsidRPr="00492F61">
              <w:rPr>
                <w:b/>
                <w:bCs/>
                <w:sz w:val="28"/>
                <w:szCs w:val="28"/>
                <w:lang w:val="uk-UA"/>
              </w:rPr>
              <w:t>ДЕП</w:t>
            </w:r>
            <w:r w:rsidR="00696BDB" w:rsidRPr="00492F61">
              <w:rPr>
                <w:b/>
                <w:bCs/>
                <w:sz w:val="28"/>
                <w:szCs w:val="28"/>
                <w:lang w:val="uk-UA"/>
              </w:rPr>
              <w:t xml:space="preserve">АРТАМЕНТ ОСВІТИ                </w:t>
            </w:r>
          </w:p>
        </w:tc>
        <w:tc>
          <w:tcPr>
            <w:tcW w:w="1414" w:type="dxa"/>
            <w:hideMark/>
          </w:tcPr>
          <w:p w:rsidR="0038767B" w:rsidRPr="00492F61" w:rsidRDefault="0038767B" w:rsidP="0038767B">
            <w:pPr>
              <w:jc w:val="center"/>
              <w:rPr>
                <w:b/>
                <w:sz w:val="26"/>
                <w:szCs w:val="26"/>
                <w:lang w:val="uk-UA"/>
              </w:rPr>
            </w:pPr>
            <w:r w:rsidRPr="00492F61">
              <w:rPr>
                <w:rFonts w:ascii="Antiqua" w:hAnsi="Antiqua" w:cs="Antiqua"/>
                <w:noProof/>
                <w:sz w:val="26"/>
                <w:szCs w:val="26"/>
                <w:lang w:val="uk-UA" w:eastAsia="uk-UA"/>
              </w:rPr>
              <w:drawing>
                <wp:inline distT="0" distB="0" distL="0" distR="0" wp14:anchorId="5B9C908C" wp14:editId="20622560">
                  <wp:extent cx="657225" cy="809625"/>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57225" cy="809625"/>
                          </a:xfrm>
                          <a:prstGeom prst="rect">
                            <a:avLst/>
                          </a:prstGeom>
                          <a:noFill/>
                          <a:ln w="9525">
                            <a:noFill/>
                            <a:miter lim="800000"/>
                            <a:headEnd/>
                            <a:tailEnd/>
                          </a:ln>
                        </pic:spPr>
                      </pic:pic>
                    </a:graphicData>
                  </a:graphic>
                </wp:inline>
              </w:drawing>
            </w:r>
          </w:p>
        </w:tc>
      </w:tr>
    </w:tbl>
    <w:p w:rsidR="0038767B" w:rsidRPr="00492F61" w:rsidRDefault="0038767B" w:rsidP="0038767B">
      <w:pPr>
        <w:keepNext/>
        <w:tabs>
          <w:tab w:val="left" w:pos="993"/>
        </w:tabs>
        <w:spacing w:before="240" w:after="120"/>
        <w:ind w:left="-284"/>
        <w:jc w:val="center"/>
        <w:outlineLvl w:val="2"/>
        <w:rPr>
          <w:bCs/>
          <w:sz w:val="28"/>
          <w:szCs w:val="28"/>
          <w:lang w:val="uk-UA"/>
        </w:rPr>
      </w:pPr>
      <w:r w:rsidRPr="00492F61">
        <w:rPr>
          <w:b/>
          <w:bCs/>
          <w:sz w:val="28"/>
          <w:szCs w:val="28"/>
          <w:lang w:val="uk-UA"/>
        </w:rPr>
        <w:t>Н А К А З</w:t>
      </w:r>
    </w:p>
    <w:tbl>
      <w:tblPr>
        <w:tblW w:w="5000" w:type="pct"/>
        <w:tblLook w:val="04A0" w:firstRow="1" w:lastRow="0" w:firstColumn="1" w:lastColumn="0" w:noHBand="0" w:noVBand="1"/>
      </w:tblPr>
      <w:tblGrid>
        <w:gridCol w:w="3284"/>
        <w:gridCol w:w="3285"/>
        <w:gridCol w:w="3285"/>
      </w:tblGrid>
      <w:tr w:rsidR="0038767B" w:rsidRPr="00492F61" w:rsidTr="0038767B">
        <w:tc>
          <w:tcPr>
            <w:tcW w:w="1666" w:type="pct"/>
            <w:shd w:val="clear" w:color="auto" w:fill="auto"/>
          </w:tcPr>
          <w:p w:rsidR="0038767B" w:rsidRPr="00492F61" w:rsidRDefault="00846955" w:rsidP="00805535">
            <w:pPr>
              <w:spacing w:before="120"/>
              <w:rPr>
                <w:b/>
                <w:sz w:val="28"/>
                <w:szCs w:val="28"/>
                <w:lang w:val="uk-UA"/>
              </w:rPr>
            </w:pPr>
            <w:bookmarkStart w:id="0" w:name="_29yz7q8" w:colFirst="0" w:colLast="0"/>
            <w:bookmarkEnd w:id="0"/>
            <w:r w:rsidRPr="00492F61">
              <w:rPr>
                <w:sz w:val="26"/>
                <w:szCs w:val="20"/>
                <w:lang w:val="uk-UA"/>
              </w:rPr>
              <w:t>18.08.2026</w:t>
            </w:r>
          </w:p>
        </w:tc>
        <w:tc>
          <w:tcPr>
            <w:tcW w:w="1667" w:type="pct"/>
            <w:shd w:val="clear" w:color="auto" w:fill="auto"/>
          </w:tcPr>
          <w:p w:rsidR="0038767B" w:rsidRPr="00492F61" w:rsidRDefault="0038767B" w:rsidP="0038767B">
            <w:pPr>
              <w:spacing w:before="120"/>
              <w:ind w:left="-196"/>
              <w:jc w:val="center"/>
              <w:rPr>
                <w:b/>
                <w:sz w:val="28"/>
                <w:szCs w:val="28"/>
                <w:lang w:val="uk-UA"/>
              </w:rPr>
            </w:pPr>
            <w:r w:rsidRPr="00492F61">
              <w:rPr>
                <w:sz w:val="26"/>
                <w:szCs w:val="20"/>
                <w:lang w:val="uk-UA"/>
              </w:rPr>
              <w:t>Харків</w:t>
            </w:r>
          </w:p>
        </w:tc>
        <w:tc>
          <w:tcPr>
            <w:tcW w:w="1667" w:type="pct"/>
            <w:shd w:val="clear" w:color="auto" w:fill="auto"/>
          </w:tcPr>
          <w:p w:rsidR="0038767B" w:rsidRPr="00492F61" w:rsidRDefault="00127FDA" w:rsidP="00846955">
            <w:pPr>
              <w:spacing w:before="120"/>
              <w:ind w:firstLine="567"/>
              <w:rPr>
                <w:b/>
                <w:sz w:val="28"/>
                <w:szCs w:val="28"/>
                <w:lang w:val="uk-UA"/>
              </w:rPr>
            </w:pPr>
            <w:r w:rsidRPr="00492F61">
              <w:rPr>
                <w:sz w:val="26"/>
                <w:szCs w:val="20"/>
                <w:lang w:val="uk-UA"/>
              </w:rPr>
              <w:t xml:space="preserve">         </w:t>
            </w:r>
            <w:r w:rsidR="0038767B" w:rsidRPr="00492F61">
              <w:rPr>
                <w:sz w:val="26"/>
                <w:szCs w:val="20"/>
                <w:lang w:val="uk-UA"/>
              </w:rPr>
              <w:t xml:space="preserve">  № </w:t>
            </w:r>
            <w:r w:rsidR="00C40816" w:rsidRPr="00492F61">
              <w:rPr>
                <w:sz w:val="26"/>
                <w:szCs w:val="20"/>
                <w:lang w:val="uk-UA"/>
              </w:rPr>
              <w:t xml:space="preserve"> </w:t>
            </w:r>
            <w:r w:rsidR="00846955" w:rsidRPr="00492F61">
              <w:rPr>
                <w:sz w:val="26"/>
                <w:szCs w:val="20"/>
                <w:lang w:val="uk-UA"/>
              </w:rPr>
              <w:t>102</w:t>
            </w:r>
          </w:p>
        </w:tc>
      </w:tr>
    </w:tbl>
    <w:p w:rsidR="00987B7A" w:rsidRPr="00492F61" w:rsidRDefault="00987B7A" w:rsidP="00987B7A">
      <w:pPr>
        <w:spacing w:line="276" w:lineRule="auto"/>
        <w:rPr>
          <w:color w:val="1A1A1A" w:themeColor="background1" w:themeShade="1A"/>
          <w:sz w:val="28"/>
          <w:szCs w:val="28"/>
          <w:lang w:val="uk-UA"/>
        </w:rPr>
      </w:pPr>
    </w:p>
    <w:p w:rsidR="00E43FB7" w:rsidRPr="00492F61" w:rsidRDefault="002F4080" w:rsidP="00600F89">
      <w:pPr>
        <w:tabs>
          <w:tab w:val="left" w:pos="4111"/>
        </w:tabs>
        <w:ind w:right="5244"/>
        <w:jc w:val="both"/>
        <w:rPr>
          <w:bCs/>
          <w:i/>
          <w:color w:val="1A1A1A" w:themeColor="background1" w:themeShade="1A"/>
          <w:spacing w:val="-2"/>
          <w:sz w:val="28"/>
          <w:szCs w:val="28"/>
          <w:lang w:val="uk-UA"/>
        </w:rPr>
      </w:pPr>
      <w:r w:rsidRPr="00492F61">
        <w:rPr>
          <w:bCs/>
          <w:color w:val="1A1A1A" w:themeColor="background1" w:themeShade="1A"/>
          <w:spacing w:val="-2"/>
          <w:sz w:val="28"/>
          <w:szCs w:val="28"/>
          <w:lang w:val="uk-UA"/>
        </w:rPr>
        <w:t xml:space="preserve">Про </w:t>
      </w:r>
      <w:r w:rsidR="00771966" w:rsidRPr="00492F61">
        <w:rPr>
          <w:bCs/>
          <w:color w:val="1A1A1A" w:themeColor="background1" w:themeShade="1A"/>
          <w:spacing w:val="-2"/>
          <w:sz w:val="28"/>
          <w:szCs w:val="28"/>
          <w:lang w:val="uk-UA"/>
        </w:rPr>
        <w:t>формування наглядових рад закладів професійної освіти</w:t>
      </w:r>
    </w:p>
    <w:p w:rsidR="00987B7A" w:rsidRPr="00492F61" w:rsidRDefault="00987B7A" w:rsidP="00600F89">
      <w:pPr>
        <w:spacing w:line="259" w:lineRule="auto"/>
        <w:rPr>
          <w:b/>
          <w:bCs/>
          <w:i/>
          <w:color w:val="1A1A1A" w:themeColor="background1" w:themeShade="1A"/>
          <w:sz w:val="28"/>
          <w:szCs w:val="28"/>
          <w:lang w:val="uk-UA"/>
        </w:rPr>
      </w:pPr>
    </w:p>
    <w:p w:rsidR="002C0451" w:rsidRPr="00492F61" w:rsidRDefault="00805535" w:rsidP="00ED6A3C">
      <w:pPr>
        <w:widowControl w:val="0"/>
        <w:ind w:firstLine="567"/>
        <w:jc w:val="both"/>
        <w:rPr>
          <w:bCs/>
          <w:sz w:val="28"/>
          <w:szCs w:val="28"/>
          <w:lang w:val="uk-UA"/>
        </w:rPr>
      </w:pPr>
      <w:r w:rsidRPr="00492F61">
        <w:rPr>
          <w:bCs/>
          <w:sz w:val="28"/>
          <w:szCs w:val="28"/>
          <w:lang w:val="uk-UA"/>
        </w:rPr>
        <w:t xml:space="preserve">Відповідно до </w:t>
      </w:r>
      <w:r w:rsidR="00771966" w:rsidRPr="00492F61">
        <w:rPr>
          <w:bCs/>
          <w:sz w:val="28"/>
          <w:szCs w:val="28"/>
          <w:lang w:val="uk-UA"/>
        </w:rPr>
        <w:t>ст.42 Закону України «Про професійну освіту», розпорядження Кабінету Міністрів України від 25.10.2017 №831-р «Питання управління державними закладами професійної освіти, підпорядкованими Міністерству освіти і науки»</w:t>
      </w:r>
      <w:r w:rsidR="00EB7BAE" w:rsidRPr="00492F61">
        <w:rPr>
          <w:bCs/>
          <w:sz w:val="28"/>
          <w:szCs w:val="28"/>
          <w:lang w:val="uk-UA"/>
        </w:rPr>
        <w:t xml:space="preserve"> (зі змінами)</w:t>
      </w:r>
      <w:r w:rsidR="00771966" w:rsidRPr="00492F61">
        <w:rPr>
          <w:bCs/>
          <w:sz w:val="28"/>
          <w:szCs w:val="28"/>
          <w:lang w:val="uk-UA"/>
        </w:rPr>
        <w:t xml:space="preserve">, наказу Міністерства освіти і науки України від 20.12.2025 № 1725 «Про затвердження Примірного положення про наглядову раду закладу професійної освіти та Примірного порядку формування наглядової ради </w:t>
      </w:r>
      <w:r w:rsidR="00C003BB" w:rsidRPr="00492F61">
        <w:rPr>
          <w:bCs/>
          <w:sz w:val="28"/>
          <w:szCs w:val="28"/>
          <w:lang w:val="uk-UA"/>
        </w:rPr>
        <w:t>закладу професійної освіти»</w:t>
      </w:r>
      <w:r w:rsidR="006A10A5" w:rsidRPr="00492F61">
        <w:rPr>
          <w:bCs/>
          <w:sz w:val="28"/>
          <w:szCs w:val="28"/>
          <w:lang w:val="uk-UA"/>
        </w:rPr>
        <w:t xml:space="preserve"> </w:t>
      </w:r>
    </w:p>
    <w:p w:rsidR="00987B7A" w:rsidRPr="00492F61" w:rsidRDefault="00987B7A" w:rsidP="00600F89">
      <w:pPr>
        <w:spacing w:line="259" w:lineRule="auto"/>
        <w:ind w:firstLine="567"/>
        <w:jc w:val="both"/>
        <w:rPr>
          <w:color w:val="1A1A1A" w:themeColor="background1" w:themeShade="1A"/>
          <w:sz w:val="28"/>
          <w:szCs w:val="28"/>
          <w:lang w:val="uk-UA"/>
        </w:rPr>
      </w:pPr>
    </w:p>
    <w:p w:rsidR="00E43FB7" w:rsidRPr="00492F61" w:rsidRDefault="00E43FB7" w:rsidP="00262DC8">
      <w:pPr>
        <w:spacing w:line="259" w:lineRule="auto"/>
        <w:jc w:val="both"/>
        <w:rPr>
          <w:bCs/>
          <w:color w:val="1A1A1A" w:themeColor="background1" w:themeShade="1A"/>
          <w:sz w:val="28"/>
          <w:szCs w:val="28"/>
          <w:lang w:val="uk-UA"/>
        </w:rPr>
      </w:pPr>
      <w:r w:rsidRPr="00492F61">
        <w:rPr>
          <w:bCs/>
          <w:color w:val="1A1A1A" w:themeColor="background1" w:themeShade="1A"/>
          <w:sz w:val="28"/>
          <w:szCs w:val="28"/>
          <w:lang w:val="uk-UA"/>
        </w:rPr>
        <w:t>НАКАЗУЮ:</w:t>
      </w:r>
    </w:p>
    <w:p w:rsidR="00987B7A" w:rsidRPr="00492F61" w:rsidRDefault="00987B7A" w:rsidP="00600F89">
      <w:pPr>
        <w:spacing w:line="259" w:lineRule="auto"/>
        <w:ind w:firstLine="567"/>
        <w:jc w:val="both"/>
        <w:rPr>
          <w:bCs/>
          <w:color w:val="1A1A1A" w:themeColor="background1" w:themeShade="1A"/>
          <w:sz w:val="28"/>
          <w:szCs w:val="28"/>
          <w:lang w:val="uk-UA"/>
        </w:rPr>
      </w:pPr>
    </w:p>
    <w:p w:rsidR="002039AB" w:rsidRPr="00492F61" w:rsidRDefault="002039AB" w:rsidP="006A10A5">
      <w:pPr>
        <w:pStyle w:val="a3"/>
        <w:numPr>
          <w:ilvl w:val="0"/>
          <w:numId w:val="7"/>
        </w:numPr>
        <w:tabs>
          <w:tab w:val="left" w:pos="284"/>
          <w:tab w:val="left" w:pos="851"/>
          <w:tab w:val="left" w:pos="1134"/>
        </w:tabs>
        <w:spacing w:line="259" w:lineRule="auto"/>
        <w:jc w:val="both"/>
        <w:rPr>
          <w:color w:val="1A1A1A" w:themeColor="background1" w:themeShade="1A"/>
          <w:sz w:val="28"/>
          <w:szCs w:val="28"/>
          <w:lang w:val="uk-UA"/>
        </w:rPr>
      </w:pPr>
      <w:r w:rsidRPr="00492F61">
        <w:rPr>
          <w:color w:val="1A1A1A" w:themeColor="background1" w:themeShade="1A"/>
          <w:sz w:val="28"/>
          <w:szCs w:val="28"/>
          <w:lang w:val="uk-UA"/>
        </w:rPr>
        <w:t>Затвердити Положення про наглядову раду закладу професійної освіти міста Харкова (додаток 1)</w:t>
      </w:r>
    </w:p>
    <w:p w:rsidR="000314E6" w:rsidRPr="00492F61" w:rsidRDefault="006A10A5" w:rsidP="006A10A5">
      <w:pPr>
        <w:pStyle w:val="a3"/>
        <w:numPr>
          <w:ilvl w:val="0"/>
          <w:numId w:val="7"/>
        </w:numPr>
        <w:tabs>
          <w:tab w:val="left" w:pos="284"/>
          <w:tab w:val="left" w:pos="851"/>
          <w:tab w:val="left" w:pos="1134"/>
        </w:tabs>
        <w:spacing w:line="259" w:lineRule="auto"/>
        <w:jc w:val="both"/>
        <w:rPr>
          <w:color w:val="1A1A1A" w:themeColor="background1" w:themeShade="1A"/>
          <w:sz w:val="28"/>
          <w:szCs w:val="28"/>
          <w:lang w:val="uk-UA"/>
        </w:rPr>
      </w:pPr>
      <w:r w:rsidRPr="00492F61">
        <w:rPr>
          <w:color w:val="1A1A1A" w:themeColor="background1" w:themeShade="1A"/>
          <w:sz w:val="28"/>
          <w:szCs w:val="28"/>
          <w:lang w:val="uk-UA"/>
        </w:rPr>
        <w:t>Розпочати процедуру формування наглядових рад закладів професійної освіти:</w:t>
      </w:r>
    </w:p>
    <w:p w:rsidR="006A10A5" w:rsidRPr="00492F61" w:rsidRDefault="00B3182E" w:rsidP="00B3182E">
      <w:pPr>
        <w:pStyle w:val="a3"/>
        <w:tabs>
          <w:tab w:val="left" w:pos="720"/>
          <w:tab w:val="left" w:pos="851"/>
          <w:tab w:val="left" w:pos="1134"/>
        </w:tabs>
        <w:spacing w:line="259" w:lineRule="auto"/>
        <w:ind w:left="720"/>
        <w:jc w:val="both"/>
        <w:rPr>
          <w:color w:val="1A1A1A" w:themeColor="background1" w:themeShade="1A"/>
          <w:sz w:val="28"/>
          <w:szCs w:val="28"/>
          <w:lang w:val="uk-UA"/>
        </w:rPr>
      </w:pPr>
      <w:r w:rsidRPr="00492F61">
        <w:rPr>
          <w:sz w:val="28"/>
          <w:szCs w:val="28"/>
          <w:lang w:val="uk-UA"/>
        </w:rPr>
        <w:t xml:space="preserve">2.1. </w:t>
      </w:r>
      <w:r w:rsidR="00D8044A" w:rsidRPr="00492F61">
        <w:rPr>
          <w:sz w:val="28"/>
          <w:szCs w:val="28"/>
          <w:lang w:val="uk-UA"/>
        </w:rPr>
        <w:t>Д</w:t>
      </w:r>
      <w:r w:rsidR="00D11B22" w:rsidRPr="00492F61">
        <w:rPr>
          <w:sz w:val="28"/>
          <w:szCs w:val="28"/>
          <w:lang w:val="uk-UA"/>
        </w:rPr>
        <w:t>ержавний навчальний заклад</w:t>
      </w:r>
      <w:r w:rsidR="00D8044A" w:rsidRPr="00492F61">
        <w:rPr>
          <w:sz w:val="28"/>
          <w:szCs w:val="28"/>
          <w:lang w:val="uk-UA"/>
        </w:rPr>
        <w:t xml:space="preserve"> «Регіональний центр професійної освіти будівельних технологій Харківської області»</w:t>
      </w:r>
      <w:r w:rsidRPr="00492F61">
        <w:rPr>
          <w:sz w:val="28"/>
          <w:szCs w:val="28"/>
          <w:lang w:val="uk-UA"/>
        </w:rPr>
        <w:t>;</w:t>
      </w:r>
    </w:p>
    <w:p w:rsidR="00D8044A" w:rsidRPr="00492F61" w:rsidRDefault="00B3182E" w:rsidP="00B3182E">
      <w:pPr>
        <w:pStyle w:val="a3"/>
        <w:tabs>
          <w:tab w:val="left" w:pos="720"/>
          <w:tab w:val="left" w:pos="851"/>
          <w:tab w:val="left" w:pos="1134"/>
        </w:tabs>
        <w:spacing w:line="259" w:lineRule="auto"/>
        <w:ind w:left="720"/>
        <w:jc w:val="both"/>
        <w:rPr>
          <w:color w:val="1A1A1A" w:themeColor="background1" w:themeShade="1A"/>
          <w:sz w:val="28"/>
          <w:szCs w:val="28"/>
          <w:lang w:val="uk-UA"/>
        </w:rPr>
      </w:pPr>
      <w:r w:rsidRPr="00492F61">
        <w:rPr>
          <w:sz w:val="28"/>
          <w:szCs w:val="28"/>
          <w:lang w:val="uk-UA"/>
        </w:rPr>
        <w:t xml:space="preserve">2.2. </w:t>
      </w:r>
      <w:r w:rsidR="00D8044A" w:rsidRPr="00492F61">
        <w:rPr>
          <w:sz w:val="28"/>
          <w:szCs w:val="28"/>
          <w:lang w:val="uk-UA"/>
        </w:rPr>
        <w:t>Д</w:t>
      </w:r>
      <w:r w:rsidR="00D11B22" w:rsidRPr="00492F61">
        <w:rPr>
          <w:sz w:val="28"/>
          <w:szCs w:val="28"/>
          <w:lang w:val="uk-UA"/>
        </w:rPr>
        <w:t>ержавний професійно-технічний навчальний заклад</w:t>
      </w:r>
      <w:r w:rsidR="00D8044A" w:rsidRPr="00492F61">
        <w:rPr>
          <w:sz w:val="28"/>
          <w:szCs w:val="28"/>
          <w:lang w:val="uk-UA"/>
        </w:rPr>
        <w:t xml:space="preserve"> «Харківське вище професійне училище будівництва»</w:t>
      </w:r>
      <w:r w:rsidRPr="00492F61">
        <w:rPr>
          <w:sz w:val="28"/>
          <w:szCs w:val="28"/>
          <w:lang w:val="uk-UA"/>
        </w:rPr>
        <w:t>;</w:t>
      </w:r>
    </w:p>
    <w:p w:rsidR="00D8044A"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t xml:space="preserve">2.3. </w:t>
      </w:r>
      <w:r w:rsidR="00D8044A" w:rsidRPr="00492F61">
        <w:rPr>
          <w:sz w:val="28"/>
          <w:szCs w:val="28"/>
          <w:lang w:val="uk-UA"/>
        </w:rPr>
        <w:t>Регіональний центр професійної освіти електротехнічних, машинобудівних та сервісних технологій Харківської області</w:t>
      </w:r>
      <w:r w:rsidRPr="00492F61">
        <w:rPr>
          <w:sz w:val="28"/>
          <w:szCs w:val="28"/>
          <w:lang w:val="uk-UA"/>
        </w:rPr>
        <w:t>;</w:t>
      </w:r>
    </w:p>
    <w:p w:rsidR="00D8044A"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t xml:space="preserve">2.4. </w:t>
      </w:r>
      <w:r w:rsidR="00D11B22" w:rsidRPr="00492F61">
        <w:rPr>
          <w:sz w:val="28"/>
          <w:szCs w:val="28"/>
          <w:lang w:val="uk-UA"/>
        </w:rPr>
        <w:t xml:space="preserve">Державний навчальний заклад «Харківський регіональний центр професійної освіти поліграфічних </w:t>
      </w:r>
      <w:proofErr w:type="spellStart"/>
      <w:r w:rsidR="00D11B22" w:rsidRPr="00492F61">
        <w:rPr>
          <w:sz w:val="28"/>
          <w:szCs w:val="28"/>
          <w:lang w:val="uk-UA"/>
        </w:rPr>
        <w:t>медіатехнологій</w:t>
      </w:r>
      <w:proofErr w:type="spellEnd"/>
      <w:r w:rsidR="00D11B22" w:rsidRPr="00492F61">
        <w:rPr>
          <w:sz w:val="28"/>
          <w:szCs w:val="28"/>
          <w:lang w:val="uk-UA"/>
        </w:rPr>
        <w:t xml:space="preserve"> та машинобудування»</w:t>
      </w:r>
      <w:r w:rsidRPr="00492F61">
        <w:rPr>
          <w:sz w:val="28"/>
          <w:szCs w:val="28"/>
          <w:lang w:val="uk-UA"/>
        </w:rPr>
        <w:t>;</w:t>
      </w:r>
    </w:p>
    <w:p w:rsidR="00D11B22"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t xml:space="preserve">2.5. </w:t>
      </w:r>
      <w:r w:rsidR="00D11B22" w:rsidRPr="00492F61">
        <w:rPr>
          <w:sz w:val="28"/>
          <w:szCs w:val="28"/>
          <w:lang w:val="uk-UA"/>
        </w:rPr>
        <w:t>Заклад професійної (професійно-технічної) освіти «Харківський професійний коледж будівництва та промисловості»</w:t>
      </w:r>
      <w:r w:rsidRPr="00492F61">
        <w:rPr>
          <w:sz w:val="28"/>
          <w:szCs w:val="28"/>
          <w:lang w:val="uk-UA"/>
        </w:rPr>
        <w:t>;</w:t>
      </w:r>
    </w:p>
    <w:p w:rsidR="00D11B22"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t xml:space="preserve">2.6. </w:t>
      </w:r>
      <w:r w:rsidR="00D11B22" w:rsidRPr="00492F61">
        <w:rPr>
          <w:sz w:val="28"/>
          <w:szCs w:val="28"/>
          <w:lang w:val="uk-UA"/>
        </w:rPr>
        <w:t>Державний навчальний заклад «Регіональний центр професійної освіти швейного виробництва та сфери послуг Харківської області»</w:t>
      </w:r>
      <w:r w:rsidRPr="00492F61">
        <w:rPr>
          <w:sz w:val="28"/>
          <w:szCs w:val="28"/>
          <w:lang w:val="uk-UA"/>
        </w:rPr>
        <w:t>;</w:t>
      </w:r>
    </w:p>
    <w:p w:rsidR="00D11B22"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t xml:space="preserve">2.7. </w:t>
      </w:r>
      <w:r w:rsidR="00D11B22" w:rsidRPr="00492F61">
        <w:rPr>
          <w:sz w:val="28"/>
          <w:szCs w:val="28"/>
          <w:lang w:val="uk-UA"/>
        </w:rPr>
        <w:t>Державний навчальний заклад «Харківське вище професійне училище № 6»</w:t>
      </w:r>
      <w:r w:rsidRPr="00492F61">
        <w:rPr>
          <w:sz w:val="28"/>
          <w:szCs w:val="28"/>
          <w:lang w:val="uk-UA"/>
        </w:rPr>
        <w:t>;</w:t>
      </w:r>
    </w:p>
    <w:p w:rsidR="00D11B22"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t xml:space="preserve">2.8. </w:t>
      </w:r>
      <w:r w:rsidR="00D11B22" w:rsidRPr="00492F61">
        <w:rPr>
          <w:sz w:val="28"/>
          <w:szCs w:val="28"/>
          <w:lang w:val="uk-UA"/>
        </w:rPr>
        <w:t>Регіональний центр професійної освіти ресторанного, будівельного та автотранспортного сервісу Харківської області</w:t>
      </w:r>
      <w:r w:rsidRPr="00492F61">
        <w:rPr>
          <w:sz w:val="28"/>
          <w:szCs w:val="28"/>
          <w:lang w:val="uk-UA"/>
        </w:rPr>
        <w:t>;</w:t>
      </w:r>
    </w:p>
    <w:p w:rsidR="00D11B22"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lastRenderedPageBreak/>
        <w:t xml:space="preserve">2.9. </w:t>
      </w:r>
      <w:r w:rsidR="00D11B22" w:rsidRPr="00492F61">
        <w:rPr>
          <w:sz w:val="28"/>
          <w:szCs w:val="28"/>
          <w:lang w:val="uk-UA"/>
        </w:rPr>
        <w:t>Харківський професійний ліцей залізничного транспорту</w:t>
      </w:r>
      <w:r w:rsidRPr="00492F61">
        <w:rPr>
          <w:sz w:val="28"/>
          <w:szCs w:val="28"/>
          <w:lang w:val="uk-UA"/>
        </w:rPr>
        <w:t>;</w:t>
      </w:r>
    </w:p>
    <w:p w:rsidR="00D11B22" w:rsidRPr="00492F61" w:rsidRDefault="00B3182E" w:rsidP="00B3182E">
      <w:pPr>
        <w:pStyle w:val="a3"/>
        <w:tabs>
          <w:tab w:val="left" w:pos="720"/>
          <w:tab w:val="left" w:pos="851"/>
          <w:tab w:val="left" w:pos="1134"/>
        </w:tabs>
        <w:spacing w:line="259" w:lineRule="auto"/>
        <w:ind w:left="720"/>
        <w:jc w:val="both"/>
        <w:rPr>
          <w:sz w:val="28"/>
          <w:szCs w:val="28"/>
          <w:lang w:val="uk-UA"/>
        </w:rPr>
      </w:pPr>
      <w:r w:rsidRPr="00492F61">
        <w:rPr>
          <w:sz w:val="28"/>
          <w:szCs w:val="28"/>
          <w:lang w:val="uk-UA"/>
        </w:rPr>
        <w:t>2.</w:t>
      </w:r>
      <w:r w:rsidR="005F2788" w:rsidRPr="00492F61">
        <w:rPr>
          <w:sz w:val="28"/>
          <w:szCs w:val="28"/>
          <w:lang w:val="uk-UA"/>
        </w:rPr>
        <w:t>1</w:t>
      </w:r>
      <w:r w:rsidRPr="00492F61">
        <w:rPr>
          <w:sz w:val="28"/>
          <w:szCs w:val="28"/>
          <w:lang w:val="uk-UA"/>
        </w:rPr>
        <w:t xml:space="preserve">0. </w:t>
      </w:r>
      <w:r w:rsidR="00D11B22" w:rsidRPr="00492F61">
        <w:rPr>
          <w:sz w:val="28"/>
          <w:szCs w:val="28"/>
          <w:lang w:val="uk-UA"/>
        </w:rPr>
        <w:t xml:space="preserve">Державний професійно-технічний навчальний заклад «Регіональний центр професійної освіти </w:t>
      </w:r>
      <w:proofErr w:type="spellStart"/>
      <w:r w:rsidR="00D11B22" w:rsidRPr="00492F61">
        <w:rPr>
          <w:sz w:val="28"/>
          <w:szCs w:val="28"/>
          <w:lang w:val="uk-UA"/>
        </w:rPr>
        <w:t>ресторанно</w:t>
      </w:r>
      <w:proofErr w:type="spellEnd"/>
      <w:r w:rsidR="00D11B22" w:rsidRPr="00492F61">
        <w:rPr>
          <w:sz w:val="28"/>
          <w:szCs w:val="28"/>
          <w:lang w:val="uk-UA"/>
        </w:rPr>
        <w:t>-готельного, комунального господарства, торгівлі та дизайну»</w:t>
      </w:r>
      <w:r w:rsidRPr="00492F61">
        <w:rPr>
          <w:sz w:val="28"/>
          <w:szCs w:val="28"/>
          <w:lang w:val="uk-UA"/>
        </w:rPr>
        <w:t>.</w:t>
      </w:r>
    </w:p>
    <w:p w:rsidR="006A10A5" w:rsidRPr="00492F61" w:rsidRDefault="00864279" w:rsidP="00B3182E">
      <w:pPr>
        <w:pStyle w:val="a3"/>
        <w:numPr>
          <w:ilvl w:val="0"/>
          <w:numId w:val="7"/>
        </w:numPr>
        <w:tabs>
          <w:tab w:val="left" w:pos="284"/>
          <w:tab w:val="left" w:pos="567"/>
          <w:tab w:val="left" w:pos="851"/>
        </w:tabs>
        <w:spacing w:line="259" w:lineRule="auto"/>
        <w:ind w:left="0" w:firstLine="567"/>
        <w:jc w:val="both"/>
        <w:rPr>
          <w:bCs/>
          <w:color w:val="1A1A1A" w:themeColor="background1" w:themeShade="1A"/>
          <w:spacing w:val="-2"/>
          <w:sz w:val="28"/>
          <w:szCs w:val="28"/>
          <w:lang w:val="uk-UA"/>
        </w:rPr>
      </w:pPr>
      <w:r w:rsidRPr="00492F61">
        <w:rPr>
          <w:bCs/>
          <w:color w:val="1A1A1A" w:themeColor="background1" w:themeShade="1A"/>
          <w:spacing w:val="-2"/>
          <w:sz w:val="28"/>
          <w:szCs w:val="28"/>
          <w:lang w:val="uk-UA"/>
        </w:rPr>
        <w:t xml:space="preserve">Затвердити склад </w:t>
      </w:r>
      <w:r w:rsidR="002039AB" w:rsidRPr="00492F61">
        <w:rPr>
          <w:bCs/>
          <w:color w:val="1A1A1A" w:themeColor="background1" w:themeShade="1A"/>
          <w:spacing w:val="-2"/>
          <w:sz w:val="28"/>
          <w:szCs w:val="28"/>
          <w:lang w:val="uk-UA"/>
        </w:rPr>
        <w:t>К</w:t>
      </w:r>
      <w:r w:rsidRPr="00492F61">
        <w:rPr>
          <w:bCs/>
          <w:color w:val="1A1A1A" w:themeColor="background1" w:themeShade="1A"/>
          <w:spacing w:val="-2"/>
          <w:sz w:val="28"/>
          <w:szCs w:val="28"/>
          <w:lang w:val="uk-UA"/>
        </w:rPr>
        <w:t>онкурсної комісії з відбору кандидатур до складу наглядових рад закладів професійної освіти (</w:t>
      </w:r>
      <w:r w:rsidR="002039AB" w:rsidRPr="00492F61">
        <w:rPr>
          <w:bCs/>
          <w:color w:val="1A1A1A" w:themeColor="background1" w:themeShade="1A"/>
          <w:spacing w:val="-2"/>
          <w:sz w:val="28"/>
          <w:szCs w:val="28"/>
          <w:lang w:val="uk-UA"/>
        </w:rPr>
        <w:t>додаток 2</w:t>
      </w:r>
      <w:r w:rsidRPr="00492F61">
        <w:rPr>
          <w:bCs/>
          <w:color w:val="1A1A1A" w:themeColor="background1" w:themeShade="1A"/>
          <w:spacing w:val="-2"/>
          <w:sz w:val="28"/>
          <w:szCs w:val="28"/>
          <w:lang w:val="uk-UA"/>
        </w:rPr>
        <w:t>)</w:t>
      </w:r>
      <w:r w:rsidR="00B3182E" w:rsidRPr="00492F61">
        <w:rPr>
          <w:bCs/>
          <w:color w:val="1A1A1A" w:themeColor="background1" w:themeShade="1A"/>
          <w:spacing w:val="-2"/>
          <w:sz w:val="28"/>
          <w:szCs w:val="28"/>
          <w:lang w:val="uk-UA"/>
        </w:rPr>
        <w:t>.</w:t>
      </w:r>
    </w:p>
    <w:p w:rsidR="00B3182E" w:rsidRPr="00492F61" w:rsidRDefault="006A10A5" w:rsidP="00B3182E">
      <w:pPr>
        <w:pStyle w:val="a3"/>
        <w:numPr>
          <w:ilvl w:val="0"/>
          <w:numId w:val="7"/>
        </w:numPr>
        <w:tabs>
          <w:tab w:val="left" w:pos="284"/>
          <w:tab w:val="left" w:pos="567"/>
          <w:tab w:val="left" w:pos="851"/>
        </w:tabs>
        <w:spacing w:line="259" w:lineRule="auto"/>
        <w:ind w:left="0" w:firstLine="567"/>
        <w:jc w:val="both"/>
        <w:rPr>
          <w:bCs/>
          <w:color w:val="1A1A1A" w:themeColor="background1" w:themeShade="1A"/>
          <w:spacing w:val="-2"/>
          <w:sz w:val="28"/>
          <w:szCs w:val="28"/>
          <w:lang w:val="uk-UA"/>
        </w:rPr>
      </w:pPr>
      <w:r w:rsidRPr="00492F61">
        <w:rPr>
          <w:bCs/>
          <w:color w:val="1A1A1A" w:themeColor="background1" w:themeShade="1A"/>
          <w:spacing w:val="-2"/>
          <w:sz w:val="28"/>
          <w:szCs w:val="28"/>
          <w:lang w:val="uk-UA"/>
        </w:rPr>
        <w:t xml:space="preserve">Встановити строк подання документів кандидатами у члени наглядової ради від роботодавців </w:t>
      </w:r>
    </w:p>
    <w:p w:rsidR="006A10A5" w:rsidRPr="00492F61" w:rsidRDefault="00B3182E" w:rsidP="00B3182E">
      <w:pPr>
        <w:pStyle w:val="a3"/>
        <w:tabs>
          <w:tab w:val="left" w:pos="284"/>
          <w:tab w:val="left" w:pos="567"/>
          <w:tab w:val="left" w:pos="851"/>
        </w:tabs>
        <w:spacing w:line="259" w:lineRule="auto"/>
        <w:ind w:left="567"/>
        <w:jc w:val="right"/>
        <w:rPr>
          <w:bCs/>
          <w:color w:val="1A1A1A" w:themeColor="background1" w:themeShade="1A"/>
          <w:spacing w:val="-2"/>
          <w:sz w:val="28"/>
          <w:szCs w:val="28"/>
          <w:lang w:val="uk-UA"/>
        </w:rPr>
      </w:pPr>
      <w:r w:rsidRPr="00492F61">
        <w:rPr>
          <w:bCs/>
          <w:color w:val="1A1A1A" w:themeColor="background1" w:themeShade="1A"/>
          <w:spacing w:val="-2"/>
          <w:sz w:val="28"/>
          <w:szCs w:val="28"/>
          <w:lang w:val="uk-UA"/>
        </w:rPr>
        <w:t xml:space="preserve">З </w:t>
      </w:r>
      <w:r w:rsidR="00C003BB" w:rsidRPr="00492F61">
        <w:rPr>
          <w:bCs/>
          <w:color w:val="1A1A1A" w:themeColor="background1" w:themeShade="1A"/>
          <w:spacing w:val="-2"/>
          <w:sz w:val="28"/>
          <w:szCs w:val="28"/>
          <w:lang w:val="uk-UA"/>
        </w:rPr>
        <w:t>25.08.</w:t>
      </w:r>
      <w:r w:rsidRPr="00492F61">
        <w:rPr>
          <w:bCs/>
          <w:color w:val="1A1A1A" w:themeColor="background1" w:themeShade="1A"/>
          <w:spacing w:val="-2"/>
          <w:sz w:val="28"/>
          <w:szCs w:val="28"/>
          <w:lang w:val="uk-UA"/>
        </w:rPr>
        <w:t>2026 по</w:t>
      </w:r>
      <w:r w:rsidR="006A10A5" w:rsidRPr="00492F61">
        <w:rPr>
          <w:bCs/>
          <w:color w:val="1A1A1A" w:themeColor="background1" w:themeShade="1A"/>
          <w:spacing w:val="-2"/>
          <w:sz w:val="28"/>
          <w:szCs w:val="28"/>
          <w:lang w:val="uk-UA"/>
        </w:rPr>
        <w:t xml:space="preserve"> </w:t>
      </w:r>
      <w:r w:rsidR="00C003BB" w:rsidRPr="00492F61">
        <w:rPr>
          <w:bCs/>
          <w:color w:val="1A1A1A" w:themeColor="background1" w:themeShade="1A"/>
          <w:spacing w:val="-2"/>
          <w:sz w:val="28"/>
          <w:szCs w:val="28"/>
          <w:lang w:val="uk-UA"/>
        </w:rPr>
        <w:t>15.09.</w:t>
      </w:r>
      <w:r w:rsidR="006A10A5" w:rsidRPr="00492F61">
        <w:rPr>
          <w:bCs/>
          <w:color w:val="1A1A1A" w:themeColor="background1" w:themeShade="1A"/>
          <w:spacing w:val="-2"/>
          <w:sz w:val="28"/>
          <w:szCs w:val="28"/>
          <w:lang w:val="uk-UA"/>
        </w:rPr>
        <w:t>2026 включно.</w:t>
      </w:r>
    </w:p>
    <w:p w:rsidR="002039AB" w:rsidRPr="00492F61" w:rsidRDefault="002039AB" w:rsidP="00B3182E">
      <w:pPr>
        <w:pStyle w:val="a3"/>
        <w:numPr>
          <w:ilvl w:val="0"/>
          <w:numId w:val="7"/>
        </w:numPr>
        <w:tabs>
          <w:tab w:val="left" w:pos="284"/>
          <w:tab w:val="left" w:pos="567"/>
          <w:tab w:val="left" w:pos="851"/>
        </w:tabs>
        <w:spacing w:line="259" w:lineRule="auto"/>
        <w:ind w:left="0" w:firstLine="567"/>
        <w:jc w:val="both"/>
        <w:rPr>
          <w:bCs/>
          <w:color w:val="1A1A1A" w:themeColor="background1" w:themeShade="1A"/>
          <w:spacing w:val="-2"/>
          <w:sz w:val="28"/>
          <w:szCs w:val="28"/>
          <w:lang w:val="uk-UA"/>
        </w:rPr>
      </w:pPr>
      <w:r w:rsidRPr="00492F61">
        <w:rPr>
          <w:bCs/>
          <w:color w:val="1A1A1A" w:themeColor="background1" w:themeShade="1A"/>
          <w:spacing w:val="-2"/>
          <w:sz w:val="28"/>
          <w:szCs w:val="28"/>
          <w:lang w:val="uk-UA"/>
        </w:rPr>
        <w:t>Конкурсн</w:t>
      </w:r>
      <w:r w:rsidR="00B3182E" w:rsidRPr="00492F61">
        <w:rPr>
          <w:bCs/>
          <w:color w:val="1A1A1A" w:themeColor="background1" w:themeShade="1A"/>
          <w:spacing w:val="-2"/>
          <w:sz w:val="28"/>
          <w:szCs w:val="28"/>
          <w:lang w:val="uk-UA"/>
        </w:rPr>
        <w:t>ій</w:t>
      </w:r>
      <w:r w:rsidRPr="00492F61">
        <w:rPr>
          <w:bCs/>
          <w:color w:val="1A1A1A" w:themeColor="background1" w:themeShade="1A"/>
          <w:spacing w:val="-2"/>
          <w:sz w:val="28"/>
          <w:szCs w:val="28"/>
          <w:lang w:val="uk-UA"/>
        </w:rPr>
        <w:t xml:space="preserve"> комісії з відбору кандидатур до складу наглядових </w:t>
      </w:r>
      <w:r w:rsidR="00B3182E" w:rsidRPr="00492F61">
        <w:rPr>
          <w:bCs/>
          <w:color w:val="1A1A1A" w:themeColor="background1" w:themeShade="1A"/>
          <w:spacing w:val="-2"/>
          <w:sz w:val="28"/>
          <w:szCs w:val="28"/>
          <w:lang w:val="uk-UA"/>
        </w:rPr>
        <w:t>рад закладів професійної освіти:</w:t>
      </w:r>
    </w:p>
    <w:p w:rsidR="002039AB" w:rsidRPr="00492F61" w:rsidRDefault="002039AB" w:rsidP="00B3182E">
      <w:pPr>
        <w:pStyle w:val="a3"/>
        <w:numPr>
          <w:ilvl w:val="1"/>
          <w:numId w:val="7"/>
        </w:numPr>
        <w:tabs>
          <w:tab w:val="left" w:pos="284"/>
          <w:tab w:val="left" w:pos="567"/>
          <w:tab w:val="left" w:pos="851"/>
        </w:tabs>
        <w:spacing w:line="259" w:lineRule="auto"/>
        <w:ind w:left="0" w:firstLine="567"/>
        <w:jc w:val="both"/>
        <w:rPr>
          <w:bCs/>
          <w:color w:val="1A1A1A" w:themeColor="background1" w:themeShade="1A"/>
          <w:spacing w:val="-2"/>
          <w:sz w:val="28"/>
          <w:szCs w:val="28"/>
          <w:lang w:val="uk-UA"/>
        </w:rPr>
      </w:pPr>
      <w:r w:rsidRPr="00492F61">
        <w:rPr>
          <w:bCs/>
          <w:color w:val="1A1A1A" w:themeColor="background1" w:themeShade="1A"/>
          <w:spacing w:val="-2"/>
          <w:sz w:val="28"/>
          <w:szCs w:val="28"/>
          <w:lang w:val="uk-UA"/>
        </w:rPr>
        <w:t xml:space="preserve">При проведенні відбору кандидатур до складу наглядової ради закладу професійної освіти керуватися Порядком формування наглядової </w:t>
      </w:r>
      <w:r w:rsidR="00B3182E" w:rsidRPr="00492F61">
        <w:rPr>
          <w:bCs/>
          <w:color w:val="1A1A1A" w:themeColor="background1" w:themeShade="1A"/>
          <w:spacing w:val="-2"/>
          <w:sz w:val="28"/>
          <w:szCs w:val="28"/>
          <w:lang w:val="uk-UA"/>
        </w:rPr>
        <w:t>ради закладу професійної освіти</w:t>
      </w:r>
      <w:r w:rsidRPr="00492F61">
        <w:rPr>
          <w:bCs/>
          <w:color w:val="1A1A1A" w:themeColor="background1" w:themeShade="1A"/>
          <w:spacing w:val="-2"/>
          <w:sz w:val="28"/>
          <w:szCs w:val="28"/>
          <w:lang w:val="uk-UA"/>
        </w:rPr>
        <w:t>.</w:t>
      </w:r>
    </w:p>
    <w:p w:rsidR="006A10A5" w:rsidRPr="00492F61" w:rsidRDefault="006A10A5" w:rsidP="00B3182E">
      <w:pPr>
        <w:pStyle w:val="a3"/>
        <w:numPr>
          <w:ilvl w:val="1"/>
          <w:numId w:val="7"/>
        </w:numPr>
        <w:tabs>
          <w:tab w:val="left" w:pos="284"/>
          <w:tab w:val="left" w:pos="567"/>
          <w:tab w:val="left" w:pos="851"/>
        </w:tabs>
        <w:spacing w:line="259" w:lineRule="auto"/>
        <w:ind w:left="0" w:firstLine="567"/>
        <w:jc w:val="both"/>
        <w:rPr>
          <w:bCs/>
          <w:color w:val="1A1A1A" w:themeColor="background1" w:themeShade="1A"/>
          <w:spacing w:val="-2"/>
          <w:sz w:val="28"/>
          <w:szCs w:val="28"/>
          <w:lang w:val="uk-UA"/>
        </w:rPr>
      </w:pPr>
      <w:r w:rsidRPr="00492F61">
        <w:rPr>
          <w:bCs/>
          <w:color w:val="1A1A1A" w:themeColor="background1" w:themeShade="1A"/>
          <w:spacing w:val="-2"/>
          <w:sz w:val="28"/>
          <w:szCs w:val="28"/>
          <w:lang w:val="uk-UA"/>
        </w:rPr>
        <w:t xml:space="preserve">Забезпечити розміщення оголошення про відбір кандидатів до наглядових рад на </w:t>
      </w:r>
      <w:r w:rsidR="00EF71A3" w:rsidRPr="00492F61">
        <w:rPr>
          <w:bCs/>
          <w:color w:val="1A1A1A" w:themeColor="background1" w:themeShade="1A"/>
          <w:spacing w:val="-2"/>
          <w:sz w:val="28"/>
          <w:szCs w:val="28"/>
          <w:lang w:val="uk-UA"/>
        </w:rPr>
        <w:t xml:space="preserve">офіційних </w:t>
      </w:r>
      <w:proofErr w:type="spellStart"/>
      <w:r w:rsidR="00C003BB" w:rsidRPr="00492F61">
        <w:rPr>
          <w:bCs/>
          <w:color w:val="1A1A1A" w:themeColor="background1" w:themeShade="1A"/>
          <w:spacing w:val="-2"/>
          <w:sz w:val="28"/>
          <w:szCs w:val="28"/>
          <w:lang w:val="uk-UA"/>
        </w:rPr>
        <w:t>веб</w:t>
      </w:r>
      <w:r w:rsidRPr="00492F61">
        <w:rPr>
          <w:bCs/>
          <w:color w:val="1A1A1A" w:themeColor="background1" w:themeShade="1A"/>
          <w:spacing w:val="-2"/>
          <w:sz w:val="28"/>
          <w:szCs w:val="28"/>
          <w:lang w:val="uk-UA"/>
        </w:rPr>
        <w:t>сайт</w:t>
      </w:r>
      <w:r w:rsidR="00EF71A3" w:rsidRPr="00492F61">
        <w:rPr>
          <w:bCs/>
          <w:color w:val="1A1A1A" w:themeColor="background1" w:themeShade="1A"/>
          <w:spacing w:val="-2"/>
          <w:sz w:val="28"/>
          <w:szCs w:val="28"/>
          <w:lang w:val="uk-UA"/>
        </w:rPr>
        <w:t>ах</w:t>
      </w:r>
      <w:proofErr w:type="spellEnd"/>
      <w:r w:rsidRPr="00492F61">
        <w:rPr>
          <w:bCs/>
          <w:color w:val="1A1A1A" w:themeColor="background1" w:themeShade="1A"/>
          <w:spacing w:val="-2"/>
          <w:sz w:val="28"/>
          <w:szCs w:val="28"/>
          <w:lang w:val="uk-UA"/>
        </w:rPr>
        <w:t xml:space="preserve"> Департаменту </w:t>
      </w:r>
      <w:r w:rsidR="00EF71A3" w:rsidRPr="00492F61">
        <w:rPr>
          <w:bCs/>
          <w:color w:val="1A1A1A" w:themeColor="background1" w:themeShade="1A"/>
          <w:spacing w:val="-2"/>
          <w:sz w:val="28"/>
          <w:szCs w:val="28"/>
          <w:lang w:val="uk-UA"/>
        </w:rPr>
        <w:t>освіти та закладів професійної освіти.</w:t>
      </w:r>
    </w:p>
    <w:p w:rsidR="00EF71A3" w:rsidRPr="00492F61" w:rsidRDefault="00EF71A3" w:rsidP="00EF71A3">
      <w:pPr>
        <w:pStyle w:val="a3"/>
        <w:tabs>
          <w:tab w:val="left" w:pos="284"/>
          <w:tab w:val="left" w:pos="567"/>
          <w:tab w:val="left" w:pos="851"/>
        </w:tabs>
        <w:spacing w:line="259" w:lineRule="auto"/>
        <w:ind w:left="567"/>
        <w:jc w:val="right"/>
        <w:rPr>
          <w:bCs/>
          <w:color w:val="1A1A1A" w:themeColor="background1" w:themeShade="1A"/>
          <w:spacing w:val="-2"/>
          <w:sz w:val="28"/>
          <w:szCs w:val="28"/>
          <w:lang w:val="uk-UA"/>
        </w:rPr>
      </w:pPr>
      <w:r w:rsidRPr="00492F61">
        <w:rPr>
          <w:bCs/>
          <w:color w:val="1A1A1A" w:themeColor="background1" w:themeShade="1A"/>
          <w:spacing w:val="-2"/>
          <w:sz w:val="28"/>
          <w:szCs w:val="28"/>
          <w:lang w:val="uk-UA"/>
        </w:rPr>
        <w:t>Протягом 5 робочих днів з дати цього наказу</w:t>
      </w:r>
    </w:p>
    <w:p w:rsidR="00EF71A3" w:rsidRPr="00492F61" w:rsidRDefault="00EF71A3" w:rsidP="00B3182E">
      <w:pPr>
        <w:pStyle w:val="a3"/>
        <w:numPr>
          <w:ilvl w:val="1"/>
          <w:numId w:val="7"/>
        </w:numPr>
        <w:tabs>
          <w:tab w:val="left" w:pos="284"/>
          <w:tab w:val="left" w:pos="567"/>
          <w:tab w:val="left" w:pos="851"/>
        </w:tabs>
        <w:spacing w:line="259" w:lineRule="auto"/>
        <w:ind w:left="0" w:firstLine="567"/>
        <w:jc w:val="both"/>
        <w:rPr>
          <w:bCs/>
          <w:color w:val="1A1A1A" w:themeColor="background1" w:themeShade="1A"/>
          <w:spacing w:val="-2"/>
          <w:sz w:val="28"/>
          <w:szCs w:val="28"/>
          <w:lang w:val="uk-UA"/>
        </w:rPr>
      </w:pPr>
      <w:r w:rsidRPr="00492F61">
        <w:rPr>
          <w:bCs/>
          <w:color w:val="1A1A1A" w:themeColor="background1" w:themeShade="1A"/>
          <w:spacing w:val="-2"/>
          <w:sz w:val="28"/>
          <w:szCs w:val="28"/>
          <w:lang w:val="uk-UA"/>
        </w:rPr>
        <w:t>Надіслати повідомлення щодо можливості делегувати представників до складу наглядової ради всім роботодавцям, які співпрацюють із закладами професійної освіти.</w:t>
      </w:r>
    </w:p>
    <w:p w:rsidR="00EF71A3" w:rsidRPr="00492F61" w:rsidRDefault="00EF71A3" w:rsidP="00EF71A3">
      <w:pPr>
        <w:pStyle w:val="a3"/>
        <w:tabs>
          <w:tab w:val="left" w:pos="284"/>
          <w:tab w:val="left" w:pos="567"/>
          <w:tab w:val="left" w:pos="851"/>
        </w:tabs>
        <w:spacing w:line="259" w:lineRule="auto"/>
        <w:ind w:left="567"/>
        <w:jc w:val="right"/>
        <w:rPr>
          <w:bCs/>
          <w:color w:val="1A1A1A" w:themeColor="background1" w:themeShade="1A"/>
          <w:spacing w:val="-2"/>
          <w:sz w:val="28"/>
          <w:szCs w:val="28"/>
          <w:lang w:val="uk-UA"/>
        </w:rPr>
      </w:pPr>
      <w:r w:rsidRPr="00492F61">
        <w:rPr>
          <w:bCs/>
          <w:color w:val="1A1A1A" w:themeColor="background1" w:themeShade="1A"/>
          <w:spacing w:val="-2"/>
          <w:sz w:val="28"/>
          <w:szCs w:val="28"/>
          <w:lang w:val="uk-UA"/>
        </w:rPr>
        <w:t>Протягом 5 робочих днів з дати цього наказу</w:t>
      </w:r>
    </w:p>
    <w:p w:rsidR="00EF71A3" w:rsidRPr="00492F61" w:rsidRDefault="00EF71A3" w:rsidP="00B3182E">
      <w:pPr>
        <w:pStyle w:val="a3"/>
        <w:numPr>
          <w:ilvl w:val="1"/>
          <w:numId w:val="7"/>
        </w:numPr>
        <w:tabs>
          <w:tab w:val="left" w:pos="284"/>
          <w:tab w:val="left" w:pos="567"/>
          <w:tab w:val="left" w:pos="851"/>
        </w:tabs>
        <w:spacing w:line="259" w:lineRule="auto"/>
        <w:ind w:left="0" w:firstLine="567"/>
        <w:jc w:val="both"/>
        <w:rPr>
          <w:bCs/>
          <w:color w:val="1A1A1A" w:themeColor="background1" w:themeShade="1A"/>
          <w:spacing w:val="-2"/>
          <w:sz w:val="28"/>
          <w:szCs w:val="28"/>
          <w:lang w:val="uk-UA"/>
        </w:rPr>
      </w:pPr>
      <w:r w:rsidRPr="00492F61">
        <w:rPr>
          <w:bCs/>
          <w:color w:val="1A1A1A" w:themeColor="background1" w:themeShade="1A"/>
          <w:spacing w:val="-2"/>
          <w:sz w:val="28"/>
          <w:szCs w:val="28"/>
          <w:lang w:val="uk-UA"/>
        </w:rPr>
        <w:t>Організувати перевірку до</w:t>
      </w:r>
      <w:r w:rsidR="00047ECE" w:rsidRPr="00492F61">
        <w:rPr>
          <w:bCs/>
          <w:color w:val="1A1A1A" w:themeColor="background1" w:themeShade="1A"/>
          <w:spacing w:val="-2"/>
          <w:sz w:val="28"/>
          <w:szCs w:val="28"/>
          <w:lang w:val="uk-UA"/>
        </w:rPr>
        <w:t>кументів</w:t>
      </w:r>
      <w:r w:rsidR="00B3182E" w:rsidRPr="00492F61">
        <w:rPr>
          <w:bCs/>
          <w:color w:val="1A1A1A" w:themeColor="background1" w:themeShade="1A"/>
          <w:spacing w:val="-2"/>
          <w:sz w:val="28"/>
          <w:szCs w:val="28"/>
          <w:lang w:val="uk-UA"/>
        </w:rPr>
        <w:t xml:space="preserve"> згідно з переліком</w:t>
      </w:r>
      <w:r w:rsidR="00047ECE" w:rsidRPr="00492F61">
        <w:rPr>
          <w:bCs/>
          <w:color w:val="1A1A1A" w:themeColor="background1" w:themeShade="1A"/>
          <w:spacing w:val="-2"/>
          <w:sz w:val="28"/>
          <w:szCs w:val="28"/>
          <w:lang w:val="uk-UA"/>
        </w:rPr>
        <w:t>, поданих роботодавцями.</w:t>
      </w:r>
    </w:p>
    <w:p w:rsidR="006A10A5" w:rsidRPr="00492F61" w:rsidRDefault="00047ECE" w:rsidP="00047ECE">
      <w:pPr>
        <w:pStyle w:val="a3"/>
        <w:tabs>
          <w:tab w:val="left" w:pos="284"/>
          <w:tab w:val="left" w:pos="567"/>
          <w:tab w:val="left" w:pos="851"/>
        </w:tabs>
        <w:spacing w:line="259" w:lineRule="auto"/>
        <w:ind w:left="567"/>
        <w:jc w:val="right"/>
        <w:rPr>
          <w:bCs/>
          <w:color w:val="1A1A1A" w:themeColor="background1" w:themeShade="1A"/>
          <w:spacing w:val="-2"/>
          <w:sz w:val="28"/>
          <w:szCs w:val="28"/>
          <w:lang w:val="uk-UA"/>
        </w:rPr>
      </w:pPr>
      <w:r w:rsidRPr="00492F61">
        <w:rPr>
          <w:bCs/>
          <w:color w:val="1A1A1A" w:themeColor="background1" w:themeShade="1A"/>
          <w:spacing w:val="-2"/>
          <w:sz w:val="28"/>
          <w:szCs w:val="28"/>
          <w:lang w:val="uk-UA"/>
        </w:rPr>
        <w:t xml:space="preserve">До </w:t>
      </w:r>
      <w:r w:rsidR="00C003BB" w:rsidRPr="00492F61">
        <w:rPr>
          <w:bCs/>
          <w:color w:val="1A1A1A" w:themeColor="background1" w:themeShade="1A"/>
          <w:spacing w:val="-2"/>
          <w:sz w:val="28"/>
          <w:szCs w:val="28"/>
          <w:lang w:val="uk-UA"/>
        </w:rPr>
        <w:t>18.09.2026</w:t>
      </w:r>
    </w:p>
    <w:p w:rsidR="00F503DE" w:rsidRPr="00492F61" w:rsidRDefault="00216671" w:rsidP="00216671">
      <w:pPr>
        <w:tabs>
          <w:tab w:val="left" w:pos="567"/>
        </w:tabs>
        <w:spacing w:line="259" w:lineRule="auto"/>
        <w:jc w:val="both"/>
        <w:rPr>
          <w:bCs/>
          <w:sz w:val="28"/>
          <w:lang w:val="uk-UA"/>
        </w:rPr>
      </w:pPr>
      <w:r w:rsidRPr="00492F61">
        <w:rPr>
          <w:sz w:val="28"/>
          <w:lang w:val="uk-UA"/>
        </w:rPr>
        <w:tab/>
      </w:r>
      <w:r w:rsidR="002039AB" w:rsidRPr="00492F61">
        <w:rPr>
          <w:sz w:val="28"/>
          <w:lang w:val="uk-UA"/>
        </w:rPr>
        <w:t>6</w:t>
      </w:r>
      <w:r w:rsidRPr="00492F61">
        <w:rPr>
          <w:sz w:val="28"/>
          <w:lang w:val="uk-UA"/>
        </w:rPr>
        <w:t>. </w:t>
      </w:r>
      <w:r w:rsidR="005F2788" w:rsidRPr="00492F61">
        <w:rPr>
          <w:sz w:val="28"/>
          <w:lang w:val="uk-UA"/>
        </w:rPr>
        <w:t>Директору</w:t>
      </w:r>
      <w:r w:rsidR="00F503DE" w:rsidRPr="00492F61">
        <w:rPr>
          <w:sz w:val="28"/>
          <w:lang w:val="uk-UA"/>
        </w:rPr>
        <w:t xml:space="preserve"> комунального закладу «Харківський центр розвитку педагогічних працівників Харківської міської ради» </w:t>
      </w:r>
      <w:r w:rsidR="005F2788" w:rsidRPr="00492F61">
        <w:rPr>
          <w:sz w:val="28"/>
          <w:lang w:val="uk-UA"/>
        </w:rPr>
        <w:t>Аллі</w:t>
      </w:r>
      <w:r w:rsidR="00F363A7" w:rsidRPr="00492F61">
        <w:rPr>
          <w:sz w:val="28"/>
          <w:lang w:val="uk-UA"/>
        </w:rPr>
        <w:t xml:space="preserve"> </w:t>
      </w:r>
      <w:r w:rsidR="005F2788" w:rsidRPr="00492F61">
        <w:rPr>
          <w:sz w:val="28"/>
          <w:lang w:val="uk-UA"/>
        </w:rPr>
        <w:t>ДУЛОВІЙ</w:t>
      </w:r>
      <w:r w:rsidR="00F503DE" w:rsidRPr="00492F61">
        <w:rPr>
          <w:bCs/>
          <w:sz w:val="28"/>
          <w:lang w:val="uk-UA"/>
        </w:rPr>
        <w:t xml:space="preserve"> розмістити цей наказ на сайті Департаменту освіти.</w:t>
      </w:r>
    </w:p>
    <w:p w:rsidR="00E43FB7" w:rsidRPr="00492F61" w:rsidRDefault="00E43FB7" w:rsidP="00600F89">
      <w:pPr>
        <w:pStyle w:val="a3"/>
        <w:tabs>
          <w:tab w:val="left" w:pos="426"/>
          <w:tab w:val="num" w:pos="928"/>
          <w:tab w:val="left" w:pos="993"/>
          <w:tab w:val="left" w:pos="1134"/>
        </w:tabs>
        <w:spacing w:line="259" w:lineRule="auto"/>
        <w:ind w:left="567"/>
        <w:jc w:val="right"/>
        <w:rPr>
          <w:sz w:val="28"/>
          <w:szCs w:val="28"/>
          <w:lang w:val="uk-UA"/>
        </w:rPr>
      </w:pPr>
      <w:r w:rsidRPr="00492F61">
        <w:rPr>
          <w:sz w:val="28"/>
          <w:szCs w:val="28"/>
          <w:lang w:val="uk-UA"/>
        </w:rPr>
        <w:t xml:space="preserve">До </w:t>
      </w:r>
      <w:r w:rsidR="00C003BB" w:rsidRPr="00492F61">
        <w:rPr>
          <w:sz w:val="28"/>
          <w:szCs w:val="28"/>
          <w:lang w:val="uk-UA"/>
        </w:rPr>
        <w:t>19</w:t>
      </w:r>
      <w:r w:rsidR="00987B7A" w:rsidRPr="00492F61">
        <w:rPr>
          <w:sz w:val="28"/>
          <w:szCs w:val="28"/>
          <w:lang w:val="uk-UA"/>
        </w:rPr>
        <w:t>.0</w:t>
      </w:r>
      <w:r w:rsidR="00047ECE" w:rsidRPr="00492F61">
        <w:rPr>
          <w:sz w:val="28"/>
          <w:szCs w:val="28"/>
          <w:lang w:val="uk-UA"/>
        </w:rPr>
        <w:t>8</w:t>
      </w:r>
      <w:r w:rsidR="00987B7A" w:rsidRPr="00492F61">
        <w:rPr>
          <w:sz w:val="28"/>
          <w:szCs w:val="28"/>
          <w:lang w:val="uk-UA"/>
        </w:rPr>
        <w:t>.</w:t>
      </w:r>
      <w:r w:rsidRPr="00492F61">
        <w:rPr>
          <w:sz w:val="28"/>
          <w:szCs w:val="28"/>
          <w:lang w:val="uk-UA"/>
        </w:rPr>
        <w:t>20</w:t>
      </w:r>
      <w:r w:rsidR="0038767B" w:rsidRPr="00492F61">
        <w:rPr>
          <w:sz w:val="28"/>
          <w:szCs w:val="28"/>
          <w:lang w:val="uk-UA"/>
        </w:rPr>
        <w:t>2</w:t>
      </w:r>
      <w:r w:rsidR="00C25CC3" w:rsidRPr="00492F61">
        <w:rPr>
          <w:sz w:val="28"/>
          <w:szCs w:val="28"/>
          <w:lang w:val="uk-UA"/>
        </w:rPr>
        <w:t>6</w:t>
      </w:r>
    </w:p>
    <w:p w:rsidR="00E43FB7" w:rsidRPr="00492F61" w:rsidRDefault="00216671" w:rsidP="00216671">
      <w:pPr>
        <w:tabs>
          <w:tab w:val="left" w:pos="567"/>
          <w:tab w:val="left" w:pos="1134"/>
          <w:tab w:val="left" w:pos="1276"/>
        </w:tabs>
        <w:spacing w:line="259" w:lineRule="auto"/>
        <w:jc w:val="both"/>
        <w:rPr>
          <w:color w:val="1A1A1A" w:themeColor="background1" w:themeShade="1A"/>
          <w:sz w:val="28"/>
          <w:szCs w:val="28"/>
          <w:lang w:val="uk-UA"/>
        </w:rPr>
      </w:pPr>
      <w:r w:rsidRPr="00492F61">
        <w:rPr>
          <w:color w:val="1A1A1A" w:themeColor="background1" w:themeShade="1A"/>
          <w:sz w:val="28"/>
          <w:szCs w:val="28"/>
          <w:lang w:val="uk-UA"/>
        </w:rPr>
        <w:tab/>
      </w:r>
      <w:r w:rsidR="002039AB" w:rsidRPr="00492F61">
        <w:rPr>
          <w:color w:val="1A1A1A" w:themeColor="background1" w:themeShade="1A"/>
          <w:sz w:val="28"/>
          <w:szCs w:val="28"/>
          <w:lang w:val="uk-UA"/>
        </w:rPr>
        <w:t>7</w:t>
      </w:r>
      <w:r w:rsidRPr="00492F61">
        <w:rPr>
          <w:color w:val="1A1A1A" w:themeColor="background1" w:themeShade="1A"/>
          <w:sz w:val="28"/>
          <w:szCs w:val="28"/>
          <w:lang w:val="uk-UA"/>
        </w:rPr>
        <w:t>. </w:t>
      </w:r>
      <w:r w:rsidR="00E43FB7" w:rsidRPr="00492F61">
        <w:rPr>
          <w:color w:val="1A1A1A" w:themeColor="background1" w:themeShade="1A"/>
          <w:sz w:val="28"/>
          <w:szCs w:val="28"/>
          <w:lang w:val="uk-UA"/>
        </w:rPr>
        <w:t xml:space="preserve">Контроль за виконанням наказу </w:t>
      </w:r>
      <w:r w:rsidR="00EF71A3" w:rsidRPr="00492F61">
        <w:rPr>
          <w:color w:val="1A1A1A" w:themeColor="background1" w:themeShade="1A"/>
          <w:sz w:val="28"/>
          <w:szCs w:val="28"/>
          <w:lang w:val="uk-UA"/>
        </w:rPr>
        <w:t>залишаю за собою</w:t>
      </w:r>
    </w:p>
    <w:p w:rsidR="00E43FB7" w:rsidRPr="00492F61" w:rsidRDefault="00E43FB7" w:rsidP="00600F89">
      <w:pPr>
        <w:tabs>
          <w:tab w:val="left" w:pos="851"/>
          <w:tab w:val="left" w:pos="993"/>
          <w:tab w:val="left" w:pos="1134"/>
          <w:tab w:val="left" w:pos="1276"/>
        </w:tabs>
        <w:ind w:firstLine="567"/>
        <w:jc w:val="both"/>
        <w:rPr>
          <w:color w:val="1A1A1A" w:themeColor="background1" w:themeShade="1A"/>
          <w:szCs w:val="28"/>
          <w:lang w:val="uk-UA"/>
        </w:rPr>
      </w:pPr>
    </w:p>
    <w:p w:rsidR="00804B53" w:rsidRPr="00492F61" w:rsidRDefault="00804B53" w:rsidP="006F2C79">
      <w:pPr>
        <w:tabs>
          <w:tab w:val="left" w:pos="851"/>
          <w:tab w:val="left" w:pos="993"/>
          <w:tab w:val="left" w:pos="1134"/>
          <w:tab w:val="left" w:pos="1276"/>
        </w:tabs>
        <w:jc w:val="both"/>
        <w:rPr>
          <w:color w:val="1A1A1A" w:themeColor="background1" w:themeShade="1A"/>
          <w:szCs w:val="28"/>
          <w:lang w:val="uk-UA"/>
        </w:rPr>
      </w:pPr>
    </w:p>
    <w:p w:rsidR="00E43FB7" w:rsidRPr="00492F61" w:rsidRDefault="00E43FB7" w:rsidP="00600F89">
      <w:pPr>
        <w:tabs>
          <w:tab w:val="left" w:pos="6840"/>
        </w:tabs>
        <w:ind w:firstLine="567"/>
        <w:jc w:val="both"/>
        <w:rPr>
          <w:color w:val="1A1A1A" w:themeColor="background1" w:themeShade="1A"/>
          <w:sz w:val="28"/>
          <w:szCs w:val="28"/>
          <w:lang w:val="uk-UA"/>
        </w:rPr>
      </w:pPr>
      <w:r w:rsidRPr="00492F61">
        <w:rPr>
          <w:color w:val="1A1A1A" w:themeColor="background1" w:themeShade="1A"/>
          <w:sz w:val="28"/>
          <w:szCs w:val="28"/>
          <w:lang w:val="uk-UA"/>
        </w:rPr>
        <w:t>Директор Департаменту освіти</w:t>
      </w:r>
      <w:r w:rsidRPr="00492F61">
        <w:rPr>
          <w:color w:val="1A1A1A" w:themeColor="background1" w:themeShade="1A"/>
          <w:sz w:val="28"/>
          <w:szCs w:val="28"/>
          <w:lang w:val="uk-UA"/>
        </w:rPr>
        <w:tab/>
      </w:r>
      <w:r w:rsidRPr="00492F61">
        <w:rPr>
          <w:color w:val="1A1A1A" w:themeColor="background1" w:themeShade="1A"/>
          <w:sz w:val="28"/>
          <w:szCs w:val="28"/>
          <w:lang w:val="uk-UA"/>
        </w:rPr>
        <w:tab/>
      </w:r>
      <w:r w:rsidR="00017FA7" w:rsidRPr="00492F61">
        <w:rPr>
          <w:color w:val="1A1A1A" w:themeColor="background1" w:themeShade="1A"/>
          <w:sz w:val="28"/>
          <w:szCs w:val="28"/>
          <w:lang w:val="uk-UA"/>
        </w:rPr>
        <w:t>Ольга</w:t>
      </w:r>
      <w:r w:rsidRPr="00492F61">
        <w:rPr>
          <w:color w:val="1A1A1A" w:themeColor="background1" w:themeShade="1A"/>
          <w:sz w:val="28"/>
          <w:szCs w:val="28"/>
          <w:lang w:val="uk-UA"/>
        </w:rPr>
        <w:t xml:space="preserve"> ДЕМЕНКО</w:t>
      </w:r>
    </w:p>
    <w:p w:rsidR="00E43FB7" w:rsidRPr="00492F61" w:rsidRDefault="00E43FB7" w:rsidP="00600F89">
      <w:pPr>
        <w:ind w:firstLine="567"/>
        <w:jc w:val="both"/>
        <w:rPr>
          <w:color w:val="1A1A1A" w:themeColor="background1" w:themeShade="1A"/>
          <w:sz w:val="28"/>
          <w:szCs w:val="28"/>
          <w:lang w:val="uk-UA"/>
        </w:rPr>
      </w:pPr>
    </w:p>
    <w:p w:rsidR="00E43FB7" w:rsidRPr="00CD6FF0" w:rsidRDefault="00696BDB" w:rsidP="006371F4">
      <w:pPr>
        <w:ind w:firstLine="567"/>
        <w:jc w:val="both"/>
        <w:rPr>
          <w:color w:val="FFFFFF" w:themeColor="background1"/>
          <w:sz w:val="28"/>
          <w:szCs w:val="28"/>
          <w:lang w:val="uk-UA"/>
        </w:rPr>
      </w:pPr>
      <w:r w:rsidRPr="00CD6FF0">
        <w:rPr>
          <w:bCs/>
          <w:color w:val="FFFFFF" w:themeColor="background1"/>
          <w:sz w:val="28"/>
          <w:szCs w:val="28"/>
          <w:lang w:val="uk-UA"/>
        </w:rPr>
        <w:t xml:space="preserve">З наказом ознайомлені: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CD6FF0" w:rsidRPr="00CD6FF0" w:rsidTr="00620487">
        <w:tc>
          <w:tcPr>
            <w:tcW w:w="4927" w:type="dxa"/>
          </w:tcPr>
          <w:p w:rsidR="00393699" w:rsidRPr="00CD6FF0" w:rsidRDefault="00393699" w:rsidP="0023721E">
            <w:pPr>
              <w:spacing w:line="276" w:lineRule="auto"/>
              <w:ind w:firstLine="2268"/>
              <w:rPr>
                <w:color w:val="FFFFFF" w:themeColor="background1"/>
                <w:sz w:val="28"/>
                <w:szCs w:val="28"/>
                <w:lang w:val="uk-UA"/>
              </w:rPr>
            </w:pPr>
          </w:p>
        </w:tc>
        <w:tc>
          <w:tcPr>
            <w:tcW w:w="4927" w:type="dxa"/>
          </w:tcPr>
          <w:p w:rsidR="00393699" w:rsidRPr="00CD6FF0" w:rsidRDefault="00393699" w:rsidP="00393699">
            <w:pPr>
              <w:spacing w:line="276" w:lineRule="auto"/>
              <w:ind w:firstLine="2303"/>
              <w:rPr>
                <w:color w:val="FFFFFF" w:themeColor="background1"/>
                <w:sz w:val="28"/>
                <w:szCs w:val="28"/>
                <w:lang w:val="uk-UA"/>
              </w:rPr>
            </w:pPr>
          </w:p>
        </w:tc>
      </w:tr>
      <w:tr w:rsidR="00CD6FF0" w:rsidRPr="00CD6FF0" w:rsidTr="00620487">
        <w:tc>
          <w:tcPr>
            <w:tcW w:w="4927" w:type="dxa"/>
          </w:tcPr>
          <w:p w:rsidR="002039AB" w:rsidRPr="00CD6FF0" w:rsidRDefault="002039AB" w:rsidP="00620487">
            <w:pPr>
              <w:spacing w:line="276" w:lineRule="auto"/>
              <w:ind w:firstLine="2268"/>
              <w:rPr>
                <w:color w:val="FFFFFF" w:themeColor="background1"/>
                <w:sz w:val="28"/>
                <w:szCs w:val="28"/>
                <w:lang w:val="uk-UA"/>
              </w:rPr>
            </w:pPr>
            <w:r w:rsidRPr="00CD6FF0">
              <w:rPr>
                <w:color w:val="FFFFFF" w:themeColor="background1"/>
                <w:sz w:val="28"/>
                <w:szCs w:val="28"/>
                <w:lang w:val="uk-UA"/>
              </w:rPr>
              <w:t>В. Шепель</w:t>
            </w:r>
          </w:p>
          <w:p w:rsidR="002039AB" w:rsidRPr="00CD6FF0" w:rsidRDefault="002039AB" w:rsidP="00620487">
            <w:pPr>
              <w:spacing w:line="276" w:lineRule="auto"/>
              <w:ind w:firstLine="2268"/>
              <w:rPr>
                <w:color w:val="FFFFFF" w:themeColor="background1"/>
                <w:sz w:val="28"/>
                <w:szCs w:val="28"/>
                <w:lang w:val="uk-UA"/>
              </w:rPr>
            </w:pPr>
            <w:r w:rsidRPr="00CD6FF0">
              <w:rPr>
                <w:color w:val="FFFFFF" w:themeColor="background1"/>
                <w:sz w:val="28"/>
                <w:szCs w:val="28"/>
                <w:lang w:val="uk-UA"/>
              </w:rPr>
              <w:t>В. Бражник</w:t>
            </w:r>
          </w:p>
          <w:p w:rsidR="00620487" w:rsidRPr="00CD6FF0" w:rsidRDefault="00C71A62" w:rsidP="00620487">
            <w:pPr>
              <w:spacing w:line="276" w:lineRule="auto"/>
              <w:ind w:firstLine="2268"/>
              <w:rPr>
                <w:color w:val="FFFFFF" w:themeColor="background1"/>
                <w:sz w:val="28"/>
                <w:szCs w:val="28"/>
                <w:lang w:val="uk-UA"/>
              </w:rPr>
            </w:pPr>
            <w:r w:rsidRPr="00CD6FF0">
              <w:rPr>
                <w:color w:val="FFFFFF" w:themeColor="background1"/>
                <w:sz w:val="28"/>
                <w:szCs w:val="28"/>
                <w:lang w:val="uk-UA"/>
              </w:rPr>
              <w:t>В</w:t>
            </w:r>
            <w:r w:rsidR="00F3347F" w:rsidRPr="00CD6FF0">
              <w:rPr>
                <w:color w:val="FFFFFF" w:themeColor="background1"/>
                <w:sz w:val="28"/>
                <w:szCs w:val="28"/>
                <w:lang w:val="uk-UA"/>
              </w:rPr>
              <w:t>.</w:t>
            </w:r>
            <w:r w:rsidR="004A3776" w:rsidRPr="00CD6FF0">
              <w:rPr>
                <w:color w:val="FFFFFF" w:themeColor="background1"/>
                <w:sz w:val="28"/>
                <w:szCs w:val="28"/>
                <w:lang w:val="uk-UA"/>
              </w:rPr>
              <w:t> Ростовська</w:t>
            </w:r>
          </w:p>
        </w:tc>
        <w:tc>
          <w:tcPr>
            <w:tcW w:w="4927" w:type="dxa"/>
          </w:tcPr>
          <w:p w:rsidR="00620487" w:rsidRPr="00CD6FF0" w:rsidRDefault="00620487" w:rsidP="00620487">
            <w:pPr>
              <w:spacing w:line="276" w:lineRule="auto"/>
              <w:ind w:firstLine="2303"/>
              <w:rPr>
                <w:color w:val="FFFFFF" w:themeColor="background1"/>
                <w:sz w:val="28"/>
                <w:szCs w:val="28"/>
                <w:lang w:val="uk-UA"/>
              </w:rPr>
            </w:pPr>
          </w:p>
        </w:tc>
      </w:tr>
      <w:tr w:rsidR="00CD6FF0" w:rsidRPr="00CD6FF0" w:rsidTr="00620487">
        <w:tc>
          <w:tcPr>
            <w:tcW w:w="4927" w:type="dxa"/>
          </w:tcPr>
          <w:p w:rsidR="00620487" w:rsidRPr="00CD6FF0" w:rsidRDefault="005F2788" w:rsidP="005F2788">
            <w:pPr>
              <w:spacing w:line="276" w:lineRule="auto"/>
              <w:ind w:firstLine="2268"/>
              <w:rPr>
                <w:color w:val="FFFFFF" w:themeColor="background1"/>
                <w:sz w:val="28"/>
                <w:szCs w:val="28"/>
                <w:lang w:val="uk-UA"/>
              </w:rPr>
            </w:pPr>
            <w:r w:rsidRPr="00CD6FF0">
              <w:rPr>
                <w:color w:val="FFFFFF" w:themeColor="background1"/>
                <w:sz w:val="28"/>
                <w:szCs w:val="28"/>
                <w:lang w:val="uk-UA"/>
              </w:rPr>
              <w:t>А</w:t>
            </w:r>
            <w:r w:rsidR="00F3347F" w:rsidRPr="00CD6FF0">
              <w:rPr>
                <w:color w:val="FFFFFF" w:themeColor="background1"/>
                <w:sz w:val="28"/>
                <w:szCs w:val="28"/>
                <w:lang w:val="uk-UA"/>
              </w:rPr>
              <w:t>.</w:t>
            </w:r>
            <w:r w:rsidR="004A3776" w:rsidRPr="00CD6FF0">
              <w:rPr>
                <w:color w:val="FFFFFF" w:themeColor="background1"/>
                <w:sz w:val="28"/>
                <w:szCs w:val="28"/>
                <w:lang w:val="uk-UA"/>
              </w:rPr>
              <w:t> </w:t>
            </w:r>
            <w:r w:rsidRPr="00CD6FF0">
              <w:rPr>
                <w:color w:val="FFFFFF" w:themeColor="background1"/>
                <w:sz w:val="28"/>
                <w:szCs w:val="28"/>
                <w:lang w:val="uk-UA"/>
              </w:rPr>
              <w:t>Дулова</w:t>
            </w:r>
          </w:p>
        </w:tc>
        <w:tc>
          <w:tcPr>
            <w:tcW w:w="4927" w:type="dxa"/>
          </w:tcPr>
          <w:p w:rsidR="00620487" w:rsidRPr="00CD6FF0" w:rsidRDefault="00620487" w:rsidP="00620487">
            <w:pPr>
              <w:spacing w:line="276" w:lineRule="auto"/>
              <w:ind w:firstLine="2303"/>
              <w:rPr>
                <w:color w:val="FFFFFF" w:themeColor="background1"/>
                <w:sz w:val="28"/>
                <w:szCs w:val="28"/>
                <w:lang w:val="uk-UA"/>
              </w:rPr>
            </w:pPr>
          </w:p>
        </w:tc>
      </w:tr>
    </w:tbl>
    <w:p w:rsidR="00FC50E1" w:rsidRPr="00492F61" w:rsidRDefault="00ED6A3C" w:rsidP="00216671">
      <w:pPr>
        <w:jc w:val="both"/>
        <w:rPr>
          <w:color w:val="1A1A1A" w:themeColor="background1" w:themeShade="1A"/>
          <w:sz w:val="40"/>
          <w:szCs w:val="40"/>
          <w:lang w:val="uk-UA"/>
        </w:rPr>
      </w:pPr>
      <w:r w:rsidRPr="00492F61">
        <w:rPr>
          <w:color w:val="1A1A1A" w:themeColor="background1" w:themeShade="1A"/>
          <w:sz w:val="40"/>
          <w:szCs w:val="40"/>
          <w:lang w:val="uk-UA"/>
        </w:rPr>
        <w:t xml:space="preserve"> </w:t>
      </w:r>
    </w:p>
    <w:p w:rsidR="002039AB" w:rsidRPr="00492F61" w:rsidRDefault="004A3776" w:rsidP="006F2C79">
      <w:pPr>
        <w:ind w:left="1500" w:hanging="1500"/>
        <w:jc w:val="both"/>
        <w:rPr>
          <w:color w:val="1A1A1A" w:themeColor="background1" w:themeShade="1A"/>
          <w:sz w:val="20"/>
          <w:szCs w:val="20"/>
          <w:lang w:val="uk-UA"/>
        </w:rPr>
      </w:pPr>
      <w:r w:rsidRPr="00492F61">
        <w:rPr>
          <w:color w:val="1A1A1A" w:themeColor="background1" w:themeShade="1A"/>
          <w:sz w:val="20"/>
          <w:szCs w:val="20"/>
          <w:lang w:val="uk-UA"/>
        </w:rPr>
        <w:t>Ростовська</w:t>
      </w:r>
      <w:r w:rsidR="00E43FB7" w:rsidRPr="00492F61">
        <w:rPr>
          <w:color w:val="1A1A1A" w:themeColor="background1" w:themeShade="1A"/>
          <w:sz w:val="20"/>
          <w:szCs w:val="20"/>
          <w:lang w:val="uk-UA"/>
        </w:rPr>
        <w:t xml:space="preserve"> </w:t>
      </w:r>
      <w:r w:rsidR="0036250A" w:rsidRPr="00492F61">
        <w:rPr>
          <w:color w:val="1A1A1A" w:themeColor="background1" w:themeShade="1A"/>
          <w:sz w:val="20"/>
          <w:szCs w:val="20"/>
          <w:lang w:val="uk-UA"/>
        </w:rPr>
        <w:t xml:space="preserve"> </w:t>
      </w:r>
      <w:bookmarkStart w:id="1" w:name="_GoBack"/>
      <w:bookmarkEnd w:id="1"/>
    </w:p>
    <w:p w:rsidR="002039AB" w:rsidRPr="00492F61" w:rsidRDefault="002039AB">
      <w:pPr>
        <w:spacing w:after="160" w:line="259" w:lineRule="auto"/>
        <w:rPr>
          <w:color w:val="1A1A1A" w:themeColor="background1" w:themeShade="1A"/>
          <w:sz w:val="20"/>
          <w:szCs w:val="20"/>
          <w:lang w:val="uk-UA"/>
        </w:rPr>
      </w:pPr>
      <w:r w:rsidRPr="00492F61">
        <w:rPr>
          <w:color w:val="1A1A1A" w:themeColor="background1" w:themeShade="1A"/>
          <w:sz w:val="20"/>
          <w:szCs w:val="20"/>
          <w:lang w:val="uk-UA"/>
        </w:rPr>
        <w:br w:type="page"/>
      </w:r>
    </w:p>
    <w:p w:rsidR="002039AB"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lastRenderedPageBreak/>
        <w:t xml:space="preserve">Додаток 1 </w:t>
      </w:r>
    </w:p>
    <w:p w:rsidR="002039AB"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t xml:space="preserve">до наказу Департаменту освіти </w:t>
      </w:r>
    </w:p>
    <w:p w:rsidR="002039AB"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t xml:space="preserve">Харківської міської ради </w:t>
      </w:r>
    </w:p>
    <w:p w:rsidR="00947E73"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t xml:space="preserve">від </w:t>
      </w:r>
      <w:r w:rsidR="00846955" w:rsidRPr="00492F61">
        <w:rPr>
          <w:color w:val="1A1A1A" w:themeColor="background1" w:themeShade="1A"/>
          <w:sz w:val="28"/>
          <w:szCs w:val="28"/>
          <w:lang w:val="uk-UA"/>
        </w:rPr>
        <w:t>18.08.2026</w:t>
      </w:r>
      <w:r w:rsidRPr="00492F61">
        <w:rPr>
          <w:color w:val="1A1A1A" w:themeColor="background1" w:themeShade="1A"/>
          <w:sz w:val="28"/>
          <w:szCs w:val="28"/>
          <w:lang w:val="uk-UA"/>
        </w:rPr>
        <w:t xml:space="preserve"> № </w:t>
      </w:r>
      <w:r w:rsidR="00846955" w:rsidRPr="00492F61">
        <w:rPr>
          <w:color w:val="1A1A1A" w:themeColor="background1" w:themeShade="1A"/>
          <w:sz w:val="28"/>
          <w:szCs w:val="28"/>
          <w:lang w:val="uk-UA"/>
        </w:rPr>
        <w:t>102</w:t>
      </w:r>
    </w:p>
    <w:p w:rsidR="002039AB" w:rsidRPr="00492F61" w:rsidRDefault="002039AB" w:rsidP="006F2C79">
      <w:pPr>
        <w:ind w:left="1500" w:hanging="1500"/>
        <w:jc w:val="both"/>
        <w:rPr>
          <w:color w:val="1A1A1A" w:themeColor="background1" w:themeShade="1A"/>
          <w:sz w:val="28"/>
          <w:szCs w:val="28"/>
          <w:lang w:val="uk-UA"/>
        </w:rPr>
      </w:pPr>
    </w:p>
    <w:p w:rsidR="00EC2618" w:rsidRPr="00492F61" w:rsidRDefault="00EC2618" w:rsidP="00EC2618">
      <w:pPr>
        <w:jc w:val="center"/>
        <w:rPr>
          <w:b/>
          <w:sz w:val="28"/>
          <w:szCs w:val="28"/>
          <w:lang w:val="uk-UA"/>
        </w:rPr>
      </w:pPr>
      <w:r w:rsidRPr="00492F61">
        <w:rPr>
          <w:b/>
          <w:sz w:val="28"/>
          <w:szCs w:val="28"/>
          <w:lang w:val="uk-UA"/>
        </w:rPr>
        <w:t>ПОЛОЖЕННЯ</w:t>
      </w:r>
    </w:p>
    <w:p w:rsidR="00EC2618" w:rsidRPr="00492F61" w:rsidRDefault="00EC2618" w:rsidP="00EC2618">
      <w:pPr>
        <w:jc w:val="center"/>
        <w:rPr>
          <w:b/>
          <w:sz w:val="28"/>
          <w:szCs w:val="28"/>
          <w:lang w:val="uk-UA"/>
        </w:rPr>
      </w:pPr>
      <w:r w:rsidRPr="00492F61">
        <w:rPr>
          <w:b/>
          <w:sz w:val="28"/>
          <w:szCs w:val="28"/>
          <w:lang w:val="uk-UA"/>
        </w:rPr>
        <w:t>про наглядову раду закладу професійної освіти міста Харкова</w:t>
      </w:r>
    </w:p>
    <w:p w:rsidR="00EC2618" w:rsidRPr="00492F61" w:rsidRDefault="00EC2618" w:rsidP="00EC2618">
      <w:pPr>
        <w:jc w:val="center"/>
        <w:rPr>
          <w:sz w:val="28"/>
          <w:szCs w:val="28"/>
          <w:lang w:val="uk-UA"/>
        </w:rPr>
      </w:pP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Це Положення визначає правовий статус, мету діяльності, завдання, повноваження наглядової ради державного, комунального закладу професійної освіти, порядок її діяльності, а також права та обов’язки голови, членів та секретаря наглядової ради.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Наглядова рада закладу професійної освіти (далі – наглядова рада) є колегіальним органом закладу професійної освіти, який здійснює повноваження, визначені Законом України «Про професійну освіту», Положенням про неї та установчими документами закладу професійної освіти.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Наглядова рада в своїй діяльності керується Конституцією України, Законами України «Про освіту», «Про професійну освіту», іншими законами України, указами Президента України і постановами Верховної Ради України, актами Кабінету Міністрів України, нормативно-правовими актами державних органів влади, органів місцевого самоврядування, установчими документами закладу професійної освіти та Положенням про неї.</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Наглядова рада діє на підставі цього Положення.</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Основними принципами діяльності наглядової ради є:</w:t>
      </w:r>
    </w:p>
    <w:p w:rsidR="00EC2618" w:rsidRPr="00492F61" w:rsidRDefault="00EC2618" w:rsidP="00EC2618">
      <w:pPr>
        <w:pStyle w:val="a3"/>
        <w:tabs>
          <w:tab w:val="left" w:pos="1134"/>
        </w:tabs>
        <w:ind w:left="567"/>
        <w:jc w:val="both"/>
        <w:rPr>
          <w:sz w:val="28"/>
          <w:szCs w:val="28"/>
          <w:lang w:val="uk-UA"/>
        </w:rPr>
      </w:pPr>
      <w:r w:rsidRPr="00492F61">
        <w:rPr>
          <w:sz w:val="28"/>
          <w:szCs w:val="28"/>
          <w:lang w:val="uk-UA"/>
        </w:rPr>
        <w:t>колегіальність і гласність при ухваленні рішень;</w:t>
      </w:r>
    </w:p>
    <w:p w:rsidR="00EC2618" w:rsidRPr="00492F61" w:rsidRDefault="00EC2618" w:rsidP="00EC2618">
      <w:pPr>
        <w:pStyle w:val="a3"/>
        <w:tabs>
          <w:tab w:val="left" w:pos="1134"/>
        </w:tabs>
        <w:ind w:left="567"/>
        <w:jc w:val="both"/>
        <w:rPr>
          <w:sz w:val="28"/>
          <w:szCs w:val="28"/>
          <w:lang w:val="uk-UA"/>
        </w:rPr>
      </w:pPr>
      <w:r w:rsidRPr="00492F61">
        <w:rPr>
          <w:sz w:val="28"/>
          <w:szCs w:val="28"/>
          <w:lang w:val="uk-UA"/>
        </w:rPr>
        <w:t>прозорість діяльності;</w:t>
      </w:r>
    </w:p>
    <w:p w:rsidR="00EC2618" w:rsidRPr="00492F61" w:rsidRDefault="00EC2618" w:rsidP="00EC2618">
      <w:pPr>
        <w:pStyle w:val="a3"/>
        <w:tabs>
          <w:tab w:val="left" w:pos="1134"/>
        </w:tabs>
        <w:ind w:left="567"/>
        <w:jc w:val="both"/>
        <w:rPr>
          <w:sz w:val="28"/>
          <w:szCs w:val="28"/>
          <w:lang w:val="uk-UA"/>
        </w:rPr>
      </w:pPr>
      <w:r w:rsidRPr="00492F61">
        <w:rPr>
          <w:sz w:val="28"/>
          <w:szCs w:val="28"/>
          <w:lang w:val="uk-UA"/>
        </w:rPr>
        <w:t>доброчесність;</w:t>
      </w:r>
    </w:p>
    <w:p w:rsidR="00EC2618" w:rsidRPr="00492F61" w:rsidRDefault="00EC2618" w:rsidP="00EC2618">
      <w:pPr>
        <w:pStyle w:val="a3"/>
        <w:tabs>
          <w:tab w:val="left" w:pos="1134"/>
        </w:tabs>
        <w:ind w:left="567"/>
        <w:jc w:val="both"/>
        <w:rPr>
          <w:sz w:val="28"/>
          <w:szCs w:val="28"/>
          <w:lang w:val="uk-UA"/>
        </w:rPr>
      </w:pPr>
      <w:r w:rsidRPr="00492F61">
        <w:rPr>
          <w:sz w:val="28"/>
          <w:szCs w:val="28"/>
          <w:lang w:val="uk-UA"/>
        </w:rPr>
        <w:t>неупередженість і рівноправність членів наглядової ради;</w:t>
      </w:r>
    </w:p>
    <w:p w:rsidR="00EC2618" w:rsidRPr="00492F61" w:rsidRDefault="00EC2618" w:rsidP="00EC2618">
      <w:pPr>
        <w:pStyle w:val="a3"/>
        <w:tabs>
          <w:tab w:val="left" w:pos="1134"/>
        </w:tabs>
        <w:ind w:left="0" w:firstLine="567"/>
        <w:jc w:val="both"/>
        <w:rPr>
          <w:sz w:val="28"/>
          <w:szCs w:val="28"/>
          <w:lang w:val="uk-UA"/>
        </w:rPr>
      </w:pPr>
      <w:r w:rsidRPr="00492F61">
        <w:rPr>
          <w:sz w:val="28"/>
          <w:szCs w:val="28"/>
          <w:lang w:val="uk-UA"/>
        </w:rPr>
        <w:t>розмежування прав, повноважень і відповідальності між засновником, наглядовою радою та керівником закладу професійної освіти;</w:t>
      </w:r>
    </w:p>
    <w:p w:rsidR="00EC2618" w:rsidRPr="00492F61" w:rsidRDefault="00EC2618" w:rsidP="00EC2618">
      <w:pPr>
        <w:pStyle w:val="a3"/>
        <w:tabs>
          <w:tab w:val="left" w:pos="1134"/>
        </w:tabs>
        <w:ind w:left="0" w:firstLine="567"/>
        <w:jc w:val="both"/>
        <w:rPr>
          <w:sz w:val="28"/>
          <w:szCs w:val="28"/>
          <w:lang w:val="uk-UA"/>
        </w:rPr>
      </w:pPr>
      <w:r w:rsidRPr="00492F61">
        <w:rPr>
          <w:sz w:val="28"/>
          <w:szCs w:val="28"/>
          <w:lang w:val="uk-UA"/>
        </w:rPr>
        <w:t>незалежність від політичних партій, релігійних організацій, громадських об’єднань.</w:t>
      </w:r>
    </w:p>
    <w:p w:rsidR="00EC2618" w:rsidRPr="00492F61" w:rsidRDefault="00EC2618" w:rsidP="00EC2618">
      <w:pPr>
        <w:pStyle w:val="a3"/>
        <w:tabs>
          <w:tab w:val="left" w:pos="1134"/>
        </w:tabs>
        <w:ind w:left="0" w:firstLine="567"/>
        <w:jc w:val="both"/>
        <w:rPr>
          <w:sz w:val="28"/>
          <w:szCs w:val="28"/>
          <w:lang w:val="uk-UA"/>
        </w:rPr>
      </w:pPr>
    </w:p>
    <w:p w:rsidR="00EC2618" w:rsidRPr="00492F61" w:rsidRDefault="00EC2618" w:rsidP="00EC2618">
      <w:pPr>
        <w:pStyle w:val="a3"/>
        <w:tabs>
          <w:tab w:val="left" w:pos="1134"/>
        </w:tabs>
        <w:ind w:left="0" w:firstLine="567"/>
        <w:jc w:val="center"/>
        <w:rPr>
          <w:b/>
          <w:sz w:val="28"/>
          <w:szCs w:val="28"/>
          <w:lang w:val="uk-UA"/>
        </w:rPr>
      </w:pPr>
      <w:r w:rsidRPr="00492F61">
        <w:rPr>
          <w:b/>
          <w:sz w:val="28"/>
          <w:szCs w:val="28"/>
          <w:lang w:val="uk-UA"/>
        </w:rPr>
        <w:t>Мета діяльності, основні завдання, повноваження наглядової ради та її членів</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Наглядова рада відповідно до покладних на неї завдань:</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бере участь у розробленні та затверджує стратегію і перспективний план розвитку закладу професійної освіти, аналізує стан їхнього виконання;</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погоджує фінансовий план закладу професійної освіти за поданням його керівника;</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формує і надає Департаменту освіти Харківської міської ради пропозиції щодо планового обсягу прийому на навчання для здобуття професійної освіти, професійних кваліфікацій, що фінансуються з відповідного бюджету, за поданням керівника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lastRenderedPageBreak/>
        <w:t>затверджує ключові показники ефективності діяльності керівника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розглядає та затверджує звіт керівника закладу професійної освіти і повідомляє Департаменту освіти Харківської міської раду про результати його розгляду;</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надає пропозиції керівнику закладу професійної освіти щодо розширення чи звуження діяльності закладу професійної освіти, організації освітнього процесу;</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погоджує перелік професійних кваліфікацій, освітні програми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надає згоду керівнику закладу професійної освіти на проведення закупівлі на суму більше 5 відсотків видаткової частини річного кошторису, фінансового плану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надає згоду на передачу в оренду єдиного майнового комплексу державного, комунального закладу професійної освіти відповідно до законодавства із обов’язковим збереженням провадження освітньої діяльності у сфері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погоджує правила прийому до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погоджує положення про внутрішню систему забезпечення якості освіти у закладі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погоджує створення та ліквідацію філій, представництв, відділень, інших відокремлених структурних підрозділів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сприяє залученню додаткових джерел фінансування, інвестицій, надходження додаткових матеріальних цінностей та нематеріальних активів для провадження діяльності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у випадках, визначених законом, приймає рішення про проведення конкурсу на посаду керівника державного, комунального закладу професійної освіти, оголошує повторний конкурс;</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здійснює конкурсний відбір, за результатами якого визначає переможця та рекомендує його Департаменту освіти Харківської міської ради для призначення керівником закладу професійної освіти;</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затверджує рішення про преміювання керівника закладу професійної освіти за результатами виконання ключових показників ефективності діяльності;</w:t>
      </w:r>
    </w:p>
    <w:p w:rsidR="00EC2618" w:rsidRPr="00492F61" w:rsidRDefault="00EC2618" w:rsidP="00EC2618">
      <w:pPr>
        <w:pStyle w:val="a3"/>
        <w:numPr>
          <w:ilvl w:val="0"/>
          <w:numId w:val="11"/>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здійснює інші повноваження, визначені законом та установчими документами закладу професійної освіти.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Рішення наглядової ради закладу професійної освіти, прийняті в межах повноважень та відповідно до законодавства, є обов’язковими для розгляду Департаментом освіти Харківської міської ради та підлягають обов’язковому виконанню керівником закладу професійної освіти.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Наглядова рада має право:</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проводити моніторинг виконання фінансового плану і вносити відповідні рекомендації та пропозиції щодо його виконання, що є обов’язковими для розгляду керівником закладу професійної освіти;</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lastRenderedPageBreak/>
        <w:t>ініціювати проведення у позаплановому порядку інституційного аудиту діяльності закладу професійної освіти;</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отримувати від керівника закладу професійної освіти щорічні звіти про його роботу та виконання стратегії розвитку закладу професійної освіти;</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звертатися до контролюючих та уповноважених органів у разі виявлення ознак порушень законодавства;</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вносити до Департаменту освіти Харківської міської ради подання про заохочення (преміювання) керівника закладу професійної освіти чи притягнення його до дисциплінарної відповідальності або ініціювати його звільнення з підстав, визначених  законодавством та/або контрактом;</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надавати рекомендації керівнику закладу професійної освіти за результатами аналізу стану виконання стратегії та перспективного плану розвитку закладу професійної освіти;</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вносити пропозиції відповідним органам державної вдали, органам місцевого самоврядування щодо розвитку мережі закладів професійної освіти, а також щодо ліквідації, реорганізації закладу професійної освіти;</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вносити пропозиції Департаменту освіти Харківської міської ради з укладання договору щодо передачі в управління закладу професійної освіти;</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встановлювати педагогічним працівникам відповідно до законодавства та за рахунок джерел, не заборонених законодавством, підвищення окладів, доплати, надбавки, премії та інші види заохочень;</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утворювати для визначення питань, що належать до її компетенції, постійні комітети, робочі та/або експертні групи, залучати до участі в них представників органів державної влади, органів місцевого самоврядування, наукових установ і організацій, роботодавців та експертів (за згодою);</w:t>
      </w:r>
    </w:p>
    <w:p w:rsidR="00EC2618" w:rsidRPr="00492F61" w:rsidRDefault="00EC2618" w:rsidP="00EC2618">
      <w:pPr>
        <w:pStyle w:val="a3"/>
        <w:numPr>
          <w:ilvl w:val="0"/>
          <w:numId w:val="12"/>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висвітлювати свою діяльність у засобах масової інформації, оприлюднювати результати своєї роботи на зборах, конференціях, спеціальних стендах, офіційних </w:t>
      </w:r>
      <w:proofErr w:type="spellStart"/>
      <w:r w:rsidRPr="00492F61">
        <w:rPr>
          <w:sz w:val="28"/>
          <w:szCs w:val="28"/>
          <w:lang w:val="uk-UA"/>
        </w:rPr>
        <w:t>вебсайтах</w:t>
      </w:r>
      <w:proofErr w:type="spellEnd"/>
      <w:r w:rsidRPr="00492F61">
        <w:rPr>
          <w:sz w:val="28"/>
          <w:szCs w:val="28"/>
          <w:lang w:val="uk-UA"/>
        </w:rPr>
        <w:t xml:space="preserve"> закладу професійної освіти.</w:t>
      </w:r>
    </w:p>
    <w:p w:rsidR="00EC2618" w:rsidRPr="00492F61" w:rsidRDefault="00EC2618" w:rsidP="00EC2618">
      <w:pPr>
        <w:tabs>
          <w:tab w:val="left" w:pos="1134"/>
        </w:tabs>
        <w:contextualSpacing/>
        <w:jc w:val="both"/>
        <w:rPr>
          <w:sz w:val="28"/>
          <w:szCs w:val="28"/>
          <w:lang w:val="uk-UA"/>
        </w:rPr>
      </w:pPr>
    </w:p>
    <w:p w:rsidR="00EC2618" w:rsidRPr="00492F61" w:rsidRDefault="00EC2618" w:rsidP="00EC2618">
      <w:pPr>
        <w:tabs>
          <w:tab w:val="left" w:pos="1134"/>
        </w:tabs>
        <w:jc w:val="center"/>
        <w:rPr>
          <w:b/>
          <w:sz w:val="28"/>
          <w:szCs w:val="28"/>
          <w:lang w:val="uk-UA"/>
        </w:rPr>
      </w:pPr>
      <w:r w:rsidRPr="00492F61">
        <w:rPr>
          <w:b/>
          <w:sz w:val="28"/>
          <w:szCs w:val="28"/>
          <w:lang w:val="uk-UA"/>
        </w:rPr>
        <w:t>Організація роботи наглядової ради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Наглядову раду очолює голова, який обирається на засіданні наглядової ради з числа її членів шляхом таємного голосування простою більшістю голосів від її складу. Особа, кандидатура якої подана на голосування, не бере участі у такому голосуванні.</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Голова наглядової ради може бути змінений за рішенням більшості членів наглядової ради та у випадку припинення його повноважень як члена наглядової ради відповідно до цього Положення.</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Голова наглядової ради: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організує діяльність наглядової ради та здійснює контроль за виконанням плану роботи наглядової ради;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висуває кандидатуру секретаря наглядової ради (за погодженням з керівником закладу професійної освіти) для обрання на засіданні наглядової ради;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proofErr w:type="spellStart"/>
      <w:r w:rsidRPr="00492F61">
        <w:rPr>
          <w:sz w:val="28"/>
          <w:szCs w:val="28"/>
          <w:lang w:val="uk-UA"/>
        </w:rPr>
        <w:lastRenderedPageBreak/>
        <w:t>скликає</w:t>
      </w:r>
      <w:proofErr w:type="spellEnd"/>
      <w:r w:rsidRPr="00492F61">
        <w:rPr>
          <w:sz w:val="28"/>
          <w:szCs w:val="28"/>
          <w:lang w:val="uk-UA"/>
        </w:rPr>
        <w:t xml:space="preserve"> та веде засідання наглядової ради, виносить на розгляд наглядової ради пропозиції щодо порядку денного засідання, підписує протоколи та/або рішення ради;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підписує листи та інші документи наглядової ради;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організовує роботу із створення комітетів наглядової ради, робочих та/або експертних груп, висування членів наглядової ради та залучених зовнішніх </w:t>
      </w:r>
      <w:r w:rsidR="00EB7BAE" w:rsidRPr="00492F61">
        <w:rPr>
          <w:sz w:val="28"/>
          <w:szCs w:val="28"/>
          <w:lang w:val="uk-UA"/>
        </w:rPr>
        <w:t xml:space="preserve">експертів до складу комітетів, </w:t>
      </w:r>
      <w:r w:rsidRPr="00492F61">
        <w:rPr>
          <w:sz w:val="28"/>
          <w:szCs w:val="28"/>
          <w:lang w:val="uk-UA"/>
        </w:rPr>
        <w:t>а також координує діяльність, зв’язки комітетів між собою, з Департаментом освіти Харківської міської ради та керівником закладу освіти;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представляє наглядову раду у відносинах з державними органами виконавчої влади, органами місцевого самоврядування, засновником, підприємствами, установами та організаціями;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забезпечує складання річного звіту наглядової ради;</w:t>
      </w:r>
    </w:p>
    <w:p w:rsidR="00EC2618" w:rsidRPr="00492F61" w:rsidRDefault="00EC2618" w:rsidP="00EC2618">
      <w:pPr>
        <w:pStyle w:val="a3"/>
        <w:numPr>
          <w:ilvl w:val="0"/>
          <w:numId w:val="13"/>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виконує інші повноваження, необхідні для організації діяльності наглядової ради, в межах її повноважень.</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Голова наглядової ради може мати заступника, який обирається на засіданні наглядової ради шляхом відкритого голосування з числа її членів простою більшістю голосів від її складу. Особа, кандидатура якої подана на голосування, не бере участі у такому голосуванні. Заступник голови наглядової ради виконує обов’язки голови наглядової ради у разі його відсутності.</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Організаційне забезпечення роботи наглядової ради здійснює її секретар, обраний на засіданні наглядової ради простою більшістю голосів від її складу.</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Секретар наглядової ради:</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надає допомогу членам наглядової ради в отриманні інформації, необхідної для належного виконання членами наглядової ради своїх повноважень;</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ознайомлює членів наглядової ради з внутрішніми документами закладу професійної освіти, рішеннями засновника закладу професійної освіти, протоколами засідань наглядової ради, її комітетів, експертними висновками, а також фінансовими та іншими документами;</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готує проєкт плану роботи наглядової ради з урахуванням пропозицій її членів;</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забезпечує підготовку матеріалів для проведення засідань наглядової ради та її комітетів;</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повідомляє членам наглядової ради про проведення чергових і позачергових засідань наглядової ради;</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забезпечує подання членам наглядової ради не пізніше ніж за два робочих дні до чергового засідання наглядової ради порядку денного та відповідних інформаційних матеріалів, зокрема з використанням засобів електронного зв’язку;</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забезпечує підготовку проєктів документів до засідань наглядової ради та її комітетів;</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веде, зберігає та оприлюднює протоколи засідань та інші документи, видані наглядовою радою, організує їх підписання;</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lastRenderedPageBreak/>
        <w:t>веде облік присутності членів наглядової ради на її засіданнях;</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забезпечує інформування громадськості про діяльність наглядової ради;</w:t>
      </w:r>
    </w:p>
    <w:p w:rsidR="00EC2618" w:rsidRPr="00492F61" w:rsidRDefault="00EC2618" w:rsidP="00EC2618">
      <w:pPr>
        <w:pStyle w:val="a3"/>
        <w:numPr>
          <w:ilvl w:val="0"/>
          <w:numId w:val="14"/>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 дорученням голови наглядової ради здійснює інші повноваження, пов’язані з організацією діяльності наглядової ради.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Член наглядової ради має право:</w:t>
      </w:r>
    </w:p>
    <w:p w:rsidR="00EC2618" w:rsidRPr="00492F61" w:rsidRDefault="00EC2618" w:rsidP="00EC2618">
      <w:pPr>
        <w:pStyle w:val="a3"/>
        <w:numPr>
          <w:ilvl w:val="0"/>
          <w:numId w:val="15"/>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отримувати повну, достовірну та своєчасну інформацію про заклад професійної освіти необхідну для виконання своїх повноважень (включаючи доступ до інформації з обмеженим доступом за умови її </w:t>
      </w:r>
      <w:proofErr w:type="spellStart"/>
      <w:r w:rsidRPr="00492F61">
        <w:rPr>
          <w:sz w:val="28"/>
          <w:szCs w:val="28"/>
          <w:lang w:val="uk-UA"/>
        </w:rPr>
        <w:t>деперсоніфікації</w:t>
      </w:r>
      <w:proofErr w:type="spellEnd"/>
      <w:r w:rsidRPr="00492F61">
        <w:rPr>
          <w:sz w:val="28"/>
          <w:szCs w:val="28"/>
          <w:lang w:val="uk-UA"/>
        </w:rPr>
        <w:t>), ознайомлюватися з документами закладу професійної освіти, отримувати їх копії. Документи та інформація надаються членам наглядової ради протягом п’яти робочих днів з дати подання відповідного запиту керівникові закладу професійної освіти та/або секретаря наглядової ради;</w:t>
      </w:r>
    </w:p>
    <w:p w:rsidR="00EC2618" w:rsidRPr="00492F61" w:rsidRDefault="00EC2618" w:rsidP="00EC2618">
      <w:pPr>
        <w:pStyle w:val="a3"/>
        <w:numPr>
          <w:ilvl w:val="0"/>
          <w:numId w:val="15"/>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отримувати порядок денний, матеріали і протоколи засідань наглядової ради, ініціювати розгляд питань на чергових і позачергових засіданнях наглядової ради шляхом внесення їх до порядку денного;</w:t>
      </w:r>
    </w:p>
    <w:p w:rsidR="00EC2618" w:rsidRPr="00492F61" w:rsidRDefault="00EC2618" w:rsidP="00EC2618">
      <w:pPr>
        <w:pStyle w:val="a3"/>
        <w:numPr>
          <w:ilvl w:val="0"/>
          <w:numId w:val="15"/>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у разі незгоди з рішенням наглядової ради подавати голові наглядової ради свої зауваження (окрему думку) у письмовій формі, які додаються до протоколу засідання і є його невід’ємною частиною;</w:t>
      </w:r>
    </w:p>
    <w:p w:rsidR="00EC2618" w:rsidRPr="00492F61" w:rsidRDefault="00EC2618" w:rsidP="00EC2618">
      <w:pPr>
        <w:pStyle w:val="a3"/>
        <w:numPr>
          <w:ilvl w:val="0"/>
          <w:numId w:val="15"/>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брати участь у роботі колегіальних органів закладу професійної освіти з правом дорадчого голосу.</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Член наглядової ради зобов’язаний:</w:t>
      </w:r>
    </w:p>
    <w:p w:rsidR="00EC2618" w:rsidRPr="00492F61" w:rsidRDefault="00EC2618" w:rsidP="00EC2618">
      <w:pPr>
        <w:pStyle w:val="a3"/>
        <w:numPr>
          <w:ilvl w:val="0"/>
          <w:numId w:val="16"/>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брати участь у засіданнях наглядової ради та в роботі комітетів наглядової ради, до яких він входить;</w:t>
      </w:r>
    </w:p>
    <w:p w:rsidR="00EC2618" w:rsidRPr="00492F61" w:rsidRDefault="00EC2618" w:rsidP="00EC2618">
      <w:pPr>
        <w:pStyle w:val="a3"/>
        <w:numPr>
          <w:ilvl w:val="0"/>
          <w:numId w:val="16"/>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керуватися у своїй діяльності законодавством, установчими документами закладу професійної освіти, цим Положенням та іншими внутрішніми документами закладу професійної освіти;</w:t>
      </w:r>
    </w:p>
    <w:p w:rsidR="00EC2618" w:rsidRPr="00492F61" w:rsidRDefault="00EC2618" w:rsidP="00EC2618">
      <w:pPr>
        <w:pStyle w:val="a3"/>
        <w:numPr>
          <w:ilvl w:val="0"/>
          <w:numId w:val="16"/>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діяти виключно в інтересах закладу професійної освіти у спосіб, який, на його добросовісне переконання, сприятиме досягненню мети діяльності закладу професійної освіти;</w:t>
      </w:r>
    </w:p>
    <w:p w:rsidR="00EC2618" w:rsidRPr="00492F61" w:rsidRDefault="00EC2618" w:rsidP="00EC2618">
      <w:pPr>
        <w:pStyle w:val="a3"/>
        <w:numPr>
          <w:ilvl w:val="0"/>
          <w:numId w:val="16"/>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 утримуватися від участі в голосуванні щодо питань, стосовно яких в такого члена наглядової ради наявний конфлікт інтересів. Негайно повідомляти голові наглядової ради про реальний та/або потенційний конфлікт інтересів чи інші обставини, що перешкоджають виконанню ним своїх посадових обов’язків;</w:t>
      </w:r>
    </w:p>
    <w:p w:rsidR="00EC2618" w:rsidRPr="00492F61" w:rsidRDefault="00EC2618" w:rsidP="00EC2618">
      <w:pPr>
        <w:pStyle w:val="a3"/>
        <w:numPr>
          <w:ilvl w:val="0"/>
          <w:numId w:val="16"/>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Не розголошувати інформацію з обмеженим доступом, яка стала йому/їй відомою у зв’язку з виконанням повноважень члена наглядової ради, особам, які не мають доступу до такої інформації, а також не використовувати її у своїх власних інтересах або в інтересах третіх осіб.</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Формою роботи наглядової ради є засідання. Засідання наглядової ради проводяться за особистої участі її членів у визначеному місці (переважно за місцезнаходженням закладу професійної освіти). </w:t>
      </w:r>
      <w:r w:rsidR="00B3182E" w:rsidRPr="00492F61">
        <w:rPr>
          <w:sz w:val="28"/>
          <w:szCs w:val="28"/>
          <w:lang w:val="uk-UA"/>
        </w:rPr>
        <w:t>У</w:t>
      </w:r>
      <w:r w:rsidRPr="00492F61">
        <w:rPr>
          <w:sz w:val="28"/>
          <w:szCs w:val="28"/>
          <w:lang w:val="uk-UA"/>
        </w:rPr>
        <w:t xml:space="preserve"> разі потреби засідання наглядової ради може проводитися з використанням засобів електронного зв’язку за умови, що  кожен член наглядової ради, який бере участь у такому </w:t>
      </w:r>
      <w:r w:rsidRPr="00492F61">
        <w:rPr>
          <w:sz w:val="28"/>
          <w:szCs w:val="28"/>
          <w:lang w:val="uk-UA"/>
        </w:rPr>
        <w:lastRenderedPageBreak/>
        <w:t>засіданні, може бачити і чути та спілкуватися з усіма іншими учасниками засідання.</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Засідання наглядової ради проводяться у разі потреби, але не рідше ніж один раз на два місяці. Засідання наглядової ради вважаються правомочними за присутності двох третин її членів.</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Позачергові засідання наглядової ради можуть скликатися на вимогу голови наглядової ради, Департаменту освіти Харківської міської ради, керівника закладу професійної освіти та/або однієї третини членів наглядової ради. Вимога про скликання позачергового засідання наглядової ради повинна містити обґрунтування питання, яке потребує обговорення. Позачергове засідання наглядової ради скликається не пізніше ніж через три календарні дні після надходження відповідної вимоги.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У разі відсутності голови та заступника голови наглядової ради на позачерговому засіданні функції головуючого на такому засіданні виконує лен наглядової ради, обраний простою більшістю голосів членів наглядової ради, присутніх на засіданні (за наявності кворуму).</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Рішення наглядової ради приймаються шляхом відкритого голосування більшістю голосів її членів, присутніх на засіданні. У разі рівного розподілу голосів проводиться повторне голосування.</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Член наглядової ради бере участь у засіданні особисто і не може передавати свій голос іншій особі. Кожен член наглядової ради під час голосування має один голос.</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Питання, що виносяться для розгляду на засідання наглядової ради, та прийняті за результатами засідання рішення фіксуються у протоколі. Протокол підписується головою (головуючим на засіданні) та секретарем наглядової ради і надсилається усім членам наглядової ради. Члени наглядової ради, не згодні з рішенням наглядової ради, можуть письмово викладати свою окрему думку, яка додається до протоколу і є його невід’ємною частиною.</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Рішення наглядової ради також можуть прийматися шляхом письмового опитування (заочним голосуванням) її членів. Порядок організації та проведення письмового опитування, а також оформлення його результатів визначається головою наглядової ради з дотриманням вимог Положення про наглядову раду. Рішення, прийняте шляхом письмового опитування, має таку ж юридичну силу, як і рішення, ухвалене на засіданні наглядової ради.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Протоколи (рішення) наглядової ради доводяться до відома керівника закладу професійної освіти для розгляду та вжиття відповідних заходів і оприлюднюються на офіційному </w:t>
      </w:r>
      <w:proofErr w:type="spellStart"/>
      <w:r w:rsidRPr="00492F61">
        <w:rPr>
          <w:sz w:val="28"/>
          <w:szCs w:val="28"/>
          <w:lang w:val="uk-UA"/>
        </w:rPr>
        <w:t>вебсайті</w:t>
      </w:r>
      <w:proofErr w:type="spellEnd"/>
      <w:r w:rsidRPr="00492F61">
        <w:rPr>
          <w:sz w:val="28"/>
          <w:szCs w:val="28"/>
          <w:lang w:val="uk-UA"/>
        </w:rPr>
        <w:t xml:space="preserve"> закладу професійної освіти з урахуванням вимог законодавства щодо інформації з обмеженим доступом.</w:t>
      </w:r>
    </w:p>
    <w:p w:rsidR="00EC2618" w:rsidRPr="00492F61" w:rsidRDefault="00EC2618" w:rsidP="00EC2618">
      <w:pPr>
        <w:pStyle w:val="a3"/>
        <w:tabs>
          <w:tab w:val="left" w:pos="1134"/>
        </w:tabs>
        <w:overflowPunct/>
        <w:autoSpaceDE/>
        <w:autoSpaceDN/>
        <w:adjustRightInd/>
        <w:ind w:left="567"/>
        <w:contextualSpacing/>
        <w:jc w:val="both"/>
        <w:textAlignment w:val="auto"/>
        <w:rPr>
          <w:sz w:val="28"/>
          <w:szCs w:val="28"/>
          <w:lang w:val="uk-UA"/>
        </w:rPr>
      </w:pPr>
    </w:p>
    <w:p w:rsidR="00EC2618" w:rsidRPr="00492F61" w:rsidRDefault="00EC2618" w:rsidP="00EC2618">
      <w:pPr>
        <w:tabs>
          <w:tab w:val="left" w:pos="1134"/>
        </w:tabs>
        <w:jc w:val="center"/>
        <w:rPr>
          <w:b/>
          <w:sz w:val="28"/>
          <w:szCs w:val="28"/>
          <w:lang w:val="uk-UA"/>
        </w:rPr>
      </w:pPr>
      <w:r w:rsidRPr="00492F61">
        <w:rPr>
          <w:b/>
          <w:sz w:val="28"/>
          <w:szCs w:val="28"/>
          <w:lang w:val="uk-UA"/>
        </w:rPr>
        <w:t>Комітети наглядової ради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 Для забезпечення ефективного здійснення наглядовою радою своїх повноважень, підготовки до розгляду на засіданні питань, наглядова рада може утворювати комітети з числа членів наглядової ради.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lastRenderedPageBreak/>
        <w:t>У разі необхідності до роботи комітетів можуть залучатися експерти (за згодою). Такі експерти не залучаються до роботи з інформацією з обмеженим доступом.</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Функції комітетів наглядової ради, їх структура, порядок залучення експертів до роботи комітету, а також інші питання, пов’язані з діяльністю комітетів, визначаються наглядовою радою в рішенні про створення відповідного комітету.</w:t>
      </w:r>
    </w:p>
    <w:p w:rsidR="00EC2618" w:rsidRPr="00492F61" w:rsidRDefault="00EC2618" w:rsidP="00EC2618">
      <w:pPr>
        <w:pStyle w:val="a3"/>
        <w:tabs>
          <w:tab w:val="left" w:pos="1134"/>
        </w:tabs>
        <w:overflowPunct/>
        <w:autoSpaceDE/>
        <w:autoSpaceDN/>
        <w:adjustRightInd/>
        <w:ind w:left="567"/>
        <w:contextualSpacing/>
        <w:jc w:val="both"/>
        <w:textAlignment w:val="auto"/>
        <w:rPr>
          <w:sz w:val="28"/>
          <w:szCs w:val="28"/>
          <w:lang w:val="uk-UA"/>
        </w:rPr>
      </w:pPr>
    </w:p>
    <w:p w:rsidR="00EC2618" w:rsidRPr="00492F61" w:rsidRDefault="00EC2618" w:rsidP="00EC2618">
      <w:pPr>
        <w:tabs>
          <w:tab w:val="left" w:pos="1134"/>
        </w:tabs>
        <w:jc w:val="center"/>
        <w:rPr>
          <w:b/>
          <w:sz w:val="28"/>
          <w:szCs w:val="28"/>
          <w:lang w:val="uk-UA"/>
        </w:rPr>
      </w:pPr>
      <w:r w:rsidRPr="00492F61">
        <w:rPr>
          <w:b/>
          <w:sz w:val="28"/>
          <w:szCs w:val="28"/>
          <w:lang w:val="uk-UA"/>
        </w:rPr>
        <w:t>Строк повноважень та припинення членства в наглядовій раді</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Строк повноважень члена наглядової ради становить не менше чотирьох років.</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Членство у наглядовій раді припиняється за рішенням Департаменту освіти Харківської міської ради у разі:</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систематичної (трьох і більше разів на рік) відсутності члена наглядової ради на її засіданнях без поважних причин;</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надходження звернення від роботодавця (організації роботодавців, їх об’єднання), від якого делеговано представника до складу наглядової ради, про відкликання такого представника;</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визнання у судовому порядку члена наглядової ради недієздатним або обмежено дієздатним;</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розголошення або використання у власних інтересах або в інтересах третіх осіб інформації з обмеженим доступом, яка стала відомою члену наглядової ради у зв’язку з виконанням його повноважень;</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 xml:space="preserve">набрання законної сили обвинувальним </w:t>
      </w:r>
      <w:proofErr w:type="spellStart"/>
      <w:r w:rsidRPr="00492F61">
        <w:rPr>
          <w:sz w:val="28"/>
          <w:szCs w:val="28"/>
          <w:lang w:val="uk-UA"/>
        </w:rPr>
        <w:t>вироком</w:t>
      </w:r>
      <w:proofErr w:type="spellEnd"/>
      <w:r w:rsidRPr="00492F61">
        <w:rPr>
          <w:sz w:val="28"/>
          <w:szCs w:val="28"/>
          <w:lang w:val="uk-UA"/>
        </w:rPr>
        <w:t xml:space="preserve"> щодо члена наглядової ради;</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подання членом наглядової ради заяви про припинення членства;</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смерті члена наглядової ради;</w:t>
      </w:r>
    </w:p>
    <w:p w:rsidR="00EC2618" w:rsidRPr="00492F61" w:rsidRDefault="00EC2618" w:rsidP="00EC2618">
      <w:pPr>
        <w:pStyle w:val="a3"/>
        <w:numPr>
          <w:ilvl w:val="0"/>
          <w:numId w:val="17"/>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визнання діяльності наглядової ради незадовільною та прийняття засновником закладу професійної освіти рішення про формування нового складу наглядової ради.</w:t>
      </w:r>
    </w:p>
    <w:p w:rsidR="00EC2618" w:rsidRPr="00492F61" w:rsidRDefault="00EC2618" w:rsidP="00EC2618">
      <w:pPr>
        <w:tabs>
          <w:tab w:val="left" w:pos="1134"/>
        </w:tabs>
        <w:contextualSpacing/>
        <w:jc w:val="both"/>
        <w:rPr>
          <w:sz w:val="28"/>
          <w:szCs w:val="28"/>
          <w:lang w:val="uk-UA"/>
        </w:rPr>
      </w:pPr>
    </w:p>
    <w:p w:rsidR="00EC2618" w:rsidRPr="00492F61" w:rsidRDefault="00EC2618" w:rsidP="00EC2618">
      <w:pPr>
        <w:tabs>
          <w:tab w:val="left" w:pos="1134"/>
        </w:tabs>
        <w:jc w:val="center"/>
        <w:rPr>
          <w:b/>
          <w:sz w:val="28"/>
          <w:szCs w:val="28"/>
          <w:lang w:val="uk-UA"/>
        </w:rPr>
      </w:pPr>
      <w:r w:rsidRPr="00492F61">
        <w:rPr>
          <w:b/>
          <w:sz w:val="28"/>
          <w:szCs w:val="28"/>
          <w:lang w:val="uk-UA"/>
        </w:rPr>
        <w:t>Планування діяльності та звітність наглядової ради</w:t>
      </w:r>
    </w:p>
    <w:p w:rsidR="00EC2618" w:rsidRPr="00492F61" w:rsidRDefault="00B3182E"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w:t>
      </w:r>
      <w:r w:rsidR="00EC2618" w:rsidRPr="00492F61">
        <w:rPr>
          <w:sz w:val="28"/>
          <w:szCs w:val="28"/>
          <w:lang w:val="uk-UA"/>
        </w:rPr>
        <w:t>аглядова рада провадить свою діяльність за щорічними робочими планами, які розробляються на підставі пропозицій її голови та членів. У робочому плані обов’язково зазначаються ключові показники ефективності наглядової ради, над досягненням яких повинна працювати наглядова рада. До таких показників, зокрема, належать:</w:t>
      </w:r>
    </w:p>
    <w:p w:rsidR="00EC2618" w:rsidRPr="00492F61" w:rsidRDefault="00EC2618" w:rsidP="00EC2618">
      <w:pPr>
        <w:pStyle w:val="a3"/>
        <w:numPr>
          <w:ilvl w:val="0"/>
          <w:numId w:val="18"/>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стан виконання завдань стратегії та перспективного плану розвитку закладу професійної освіти;</w:t>
      </w:r>
    </w:p>
    <w:p w:rsidR="00EC2618" w:rsidRPr="00492F61" w:rsidRDefault="00EC2618" w:rsidP="00EC2618">
      <w:pPr>
        <w:pStyle w:val="a3"/>
        <w:numPr>
          <w:ilvl w:val="0"/>
          <w:numId w:val="18"/>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підвищення рівня інвестиційної привабливості закладу професійної освіти;</w:t>
      </w:r>
    </w:p>
    <w:p w:rsidR="00EC2618" w:rsidRPr="00492F61" w:rsidRDefault="00EC2618" w:rsidP="00EC2618">
      <w:pPr>
        <w:pStyle w:val="a3"/>
        <w:numPr>
          <w:ilvl w:val="0"/>
          <w:numId w:val="18"/>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формування системи внутрішнього контролю закладу професійної освіти;</w:t>
      </w:r>
    </w:p>
    <w:p w:rsidR="00EC2618" w:rsidRPr="00492F61" w:rsidRDefault="00EC2618" w:rsidP="00EC2618">
      <w:pPr>
        <w:pStyle w:val="a3"/>
        <w:numPr>
          <w:ilvl w:val="0"/>
          <w:numId w:val="18"/>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забезпечення функціонування механізму оцінювання якості професійної освіти.</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lastRenderedPageBreak/>
        <w:t xml:space="preserve">Щорічний робочий план наглядової ради, зокрема, передбачає окреме засідання наглядової ради із розгляду фінансового плану закладу професійної освіти у строки, що забезпечуватимуть своєчасне бюджетне фінансування закладу професійної освіти. </w:t>
      </w:r>
      <w:r w:rsidR="00B3182E" w:rsidRPr="00492F61">
        <w:rPr>
          <w:sz w:val="28"/>
          <w:szCs w:val="28"/>
          <w:lang w:val="uk-UA"/>
        </w:rPr>
        <w:t>У</w:t>
      </w:r>
      <w:r w:rsidRPr="00492F61">
        <w:rPr>
          <w:sz w:val="28"/>
          <w:szCs w:val="28"/>
          <w:lang w:val="uk-UA"/>
        </w:rPr>
        <w:t xml:space="preserve"> разі виникнення розбіжностей між керівником закладу професійної освіти та наглядовою радою щодо фінансового плану проводиться спільне засідання за участю членів наглядової ради та керівника закладу професійної освіти для прийняття узгодженого рішення.</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Наглядова рада не пізніше 30 червня року, що настає за звітним, формує та оприлюднює річний звіт про свою діяльність та вжиті нею заходи, спрямовані на виконання робочого плану за відповідний календарний рік.</w:t>
      </w:r>
    </w:p>
    <w:p w:rsidR="00EC2618" w:rsidRPr="00492F61" w:rsidRDefault="00EC2618" w:rsidP="00EC2618">
      <w:pPr>
        <w:pStyle w:val="a3"/>
        <w:numPr>
          <w:ilvl w:val="0"/>
          <w:numId w:val="10"/>
        </w:numPr>
        <w:tabs>
          <w:tab w:val="left" w:pos="1134"/>
        </w:tabs>
        <w:overflowPunct/>
        <w:autoSpaceDE/>
        <w:autoSpaceDN/>
        <w:adjustRightInd/>
        <w:ind w:left="0" w:firstLine="567"/>
        <w:contextualSpacing/>
        <w:jc w:val="both"/>
        <w:textAlignment w:val="auto"/>
        <w:rPr>
          <w:sz w:val="28"/>
          <w:szCs w:val="28"/>
          <w:lang w:val="uk-UA"/>
        </w:rPr>
      </w:pPr>
      <w:r w:rsidRPr="00492F61">
        <w:rPr>
          <w:sz w:val="28"/>
          <w:szCs w:val="28"/>
          <w:lang w:val="uk-UA"/>
        </w:rPr>
        <w:t>Члени наглядової ради, діяльність якої визнана незадовільною, не можуть входити до нового складу наглядової ради.</w:t>
      </w:r>
    </w:p>
    <w:p w:rsidR="002039AB" w:rsidRPr="00492F61" w:rsidRDefault="002039AB" w:rsidP="006F2C79">
      <w:pPr>
        <w:ind w:left="1500" w:hanging="1500"/>
        <w:jc w:val="both"/>
        <w:rPr>
          <w:color w:val="1A1A1A" w:themeColor="background1" w:themeShade="1A"/>
          <w:sz w:val="28"/>
          <w:szCs w:val="28"/>
          <w:lang w:val="uk-UA"/>
        </w:rPr>
      </w:pPr>
    </w:p>
    <w:p w:rsidR="002039AB" w:rsidRPr="00492F61" w:rsidRDefault="002039AB">
      <w:pPr>
        <w:spacing w:after="160" w:line="259" w:lineRule="auto"/>
        <w:rPr>
          <w:color w:val="1A1A1A" w:themeColor="background1" w:themeShade="1A"/>
          <w:sz w:val="28"/>
          <w:szCs w:val="28"/>
          <w:lang w:val="uk-UA"/>
        </w:rPr>
      </w:pPr>
      <w:r w:rsidRPr="00492F61">
        <w:rPr>
          <w:color w:val="1A1A1A" w:themeColor="background1" w:themeShade="1A"/>
          <w:sz w:val="28"/>
          <w:szCs w:val="28"/>
          <w:lang w:val="uk-UA"/>
        </w:rPr>
        <w:br w:type="page"/>
      </w:r>
    </w:p>
    <w:p w:rsidR="002039AB"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lastRenderedPageBreak/>
        <w:t xml:space="preserve">Додаток 2 </w:t>
      </w:r>
    </w:p>
    <w:p w:rsidR="002039AB"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t xml:space="preserve">до наказу Департаменту освіти </w:t>
      </w:r>
    </w:p>
    <w:p w:rsidR="002039AB"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t xml:space="preserve">Харківської міської ради </w:t>
      </w:r>
    </w:p>
    <w:p w:rsidR="002039AB" w:rsidRPr="00492F61" w:rsidRDefault="002039AB" w:rsidP="002039AB">
      <w:pPr>
        <w:ind w:left="6379" w:hanging="1500"/>
        <w:jc w:val="both"/>
        <w:rPr>
          <w:color w:val="1A1A1A" w:themeColor="background1" w:themeShade="1A"/>
          <w:sz w:val="28"/>
          <w:szCs w:val="28"/>
          <w:lang w:val="uk-UA"/>
        </w:rPr>
      </w:pPr>
      <w:r w:rsidRPr="00492F61">
        <w:rPr>
          <w:color w:val="1A1A1A" w:themeColor="background1" w:themeShade="1A"/>
          <w:sz w:val="28"/>
          <w:szCs w:val="28"/>
          <w:lang w:val="uk-UA"/>
        </w:rPr>
        <w:t xml:space="preserve">від </w:t>
      </w:r>
      <w:r w:rsidR="00846955" w:rsidRPr="00492F61">
        <w:rPr>
          <w:color w:val="1A1A1A" w:themeColor="background1" w:themeShade="1A"/>
          <w:sz w:val="28"/>
          <w:szCs w:val="28"/>
          <w:lang w:val="uk-UA"/>
        </w:rPr>
        <w:t>18.08.2026 № 102</w:t>
      </w:r>
    </w:p>
    <w:p w:rsidR="002039AB" w:rsidRPr="00492F61" w:rsidRDefault="002039AB" w:rsidP="006F2C79">
      <w:pPr>
        <w:ind w:left="1500" w:hanging="1500"/>
        <w:jc w:val="both"/>
        <w:rPr>
          <w:color w:val="1A1A1A" w:themeColor="background1" w:themeShade="1A"/>
          <w:sz w:val="28"/>
          <w:szCs w:val="28"/>
          <w:lang w:val="uk-UA"/>
        </w:rPr>
      </w:pPr>
    </w:p>
    <w:p w:rsidR="002039AB" w:rsidRPr="00492F61" w:rsidRDefault="002039AB" w:rsidP="00586FBD">
      <w:pPr>
        <w:jc w:val="center"/>
        <w:rPr>
          <w:bCs/>
          <w:color w:val="1A1A1A" w:themeColor="background1" w:themeShade="1A"/>
          <w:spacing w:val="-2"/>
          <w:sz w:val="28"/>
          <w:szCs w:val="28"/>
          <w:lang w:val="uk-UA"/>
        </w:rPr>
      </w:pPr>
      <w:r w:rsidRPr="00492F61">
        <w:rPr>
          <w:bCs/>
          <w:color w:val="1A1A1A" w:themeColor="background1" w:themeShade="1A"/>
          <w:spacing w:val="-2"/>
          <w:sz w:val="28"/>
          <w:szCs w:val="28"/>
          <w:lang w:val="uk-UA"/>
        </w:rPr>
        <w:t>Склад Конкурсн</w:t>
      </w:r>
      <w:r w:rsidR="00586FBD" w:rsidRPr="00492F61">
        <w:rPr>
          <w:bCs/>
          <w:color w:val="1A1A1A" w:themeColor="background1" w:themeShade="1A"/>
          <w:spacing w:val="-2"/>
          <w:sz w:val="28"/>
          <w:szCs w:val="28"/>
          <w:lang w:val="uk-UA"/>
        </w:rPr>
        <w:t>ої</w:t>
      </w:r>
      <w:r w:rsidRPr="00492F61">
        <w:rPr>
          <w:bCs/>
          <w:color w:val="1A1A1A" w:themeColor="background1" w:themeShade="1A"/>
          <w:spacing w:val="-2"/>
          <w:sz w:val="28"/>
          <w:szCs w:val="28"/>
          <w:lang w:val="uk-UA"/>
        </w:rPr>
        <w:t xml:space="preserve"> комісі</w:t>
      </w:r>
      <w:r w:rsidR="00586FBD" w:rsidRPr="00492F61">
        <w:rPr>
          <w:bCs/>
          <w:color w:val="1A1A1A" w:themeColor="background1" w:themeShade="1A"/>
          <w:spacing w:val="-2"/>
          <w:sz w:val="28"/>
          <w:szCs w:val="28"/>
          <w:lang w:val="uk-UA"/>
        </w:rPr>
        <w:t>ї</w:t>
      </w:r>
      <w:r w:rsidRPr="00492F61">
        <w:rPr>
          <w:bCs/>
          <w:color w:val="1A1A1A" w:themeColor="background1" w:themeShade="1A"/>
          <w:spacing w:val="-2"/>
          <w:sz w:val="28"/>
          <w:szCs w:val="28"/>
          <w:lang w:val="uk-UA"/>
        </w:rPr>
        <w:t xml:space="preserve"> з відбору кандидатур до складу наглядових рад закладів професійної освіти</w:t>
      </w:r>
    </w:p>
    <w:p w:rsidR="002039AB" w:rsidRPr="00492F61" w:rsidRDefault="002039AB" w:rsidP="002039AB">
      <w:pPr>
        <w:jc w:val="both"/>
        <w:rPr>
          <w:bCs/>
          <w:color w:val="1A1A1A" w:themeColor="background1" w:themeShade="1A"/>
          <w:spacing w:val="-2"/>
          <w:sz w:val="28"/>
          <w:szCs w:val="28"/>
          <w:lang w:val="uk-UA"/>
        </w:rPr>
      </w:pPr>
    </w:p>
    <w:p w:rsidR="002039AB" w:rsidRPr="00492F61" w:rsidRDefault="00586FBD" w:rsidP="00586FBD">
      <w:pPr>
        <w:pStyle w:val="a3"/>
        <w:numPr>
          <w:ilvl w:val="0"/>
          <w:numId w:val="9"/>
        </w:numPr>
        <w:jc w:val="both"/>
        <w:rPr>
          <w:color w:val="1A1A1A" w:themeColor="background1" w:themeShade="1A"/>
          <w:sz w:val="28"/>
          <w:szCs w:val="28"/>
          <w:lang w:val="uk-UA"/>
        </w:rPr>
      </w:pPr>
      <w:r w:rsidRPr="00492F61">
        <w:rPr>
          <w:color w:val="1A1A1A" w:themeColor="background1" w:themeShade="1A"/>
          <w:sz w:val="28"/>
          <w:szCs w:val="28"/>
          <w:lang w:val="uk-UA"/>
        </w:rPr>
        <w:t>Валерій ШЕПЕЛЬ, заступник директора Департаменту освіти Харківської міської ради</w:t>
      </w:r>
    </w:p>
    <w:p w:rsidR="00586FBD" w:rsidRPr="00492F61" w:rsidRDefault="00586FBD" w:rsidP="00586FBD">
      <w:pPr>
        <w:pStyle w:val="a3"/>
        <w:numPr>
          <w:ilvl w:val="0"/>
          <w:numId w:val="9"/>
        </w:numPr>
        <w:jc w:val="both"/>
        <w:rPr>
          <w:color w:val="1A1A1A" w:themeColor="background1" w:themeShade="1A"/>
          <w:sz w:val="28"/>
          <w:szCs w:val="28"/>
          <w:lang w:val="uk-UA"/>
        </w:rPr>
      </w:pPr>
      <w:r w:rsidRPr="00492F61">
        <w:rPr>
          <w:color w:val="1A1A1A" w:themeColor="background1" w:themeShade="1A"/>
          <w:sz w:val="28"/>
          <w:szCs w:val="28"/>
          <w:lang w:val="uk-UA"/>
        </w:rPr>
        <w:t>Вікторія БРАЖНИК, начальник відділу кадрової роботи Департаменту освіти Харківської міської ради</w:t>
      </w:r>
    </w:p>
    <w:p w:rsidR="00586FBD" w:rsidRPr="00492F61" w:rsidRDefault="00586FBD" w:rsidP="00586FBD">
      <w:pPr>
        <w:pStyle w:val="a3"/>
        <w:numPr>
          <w:ilvl w:val="0"/>
          <w:numId w:val="9"/>
        </w:numPr>
        <w:jc w:val="both"/>
        <w:rPr>
          <w:color w:val="1A1A1A" w:themeColor="background1" w:themeShade="1A"/>
          <w:sz w:val="28"/>
          <w:szCs w:val="28"/>
          <w:lang w:val="uk-UA"/>
        </w:rPr>
      </w:pPr>
      <w:r w:rsidRPr="00492F61">
        <w:rPr>
          <w:color w:val="1A1A1A" w:themeColor="background1" w:themeShade="1A"/>
          <w:sz w:val="28"/>
          <w:szCs w:val="28"/>
          <w:lang w:val="uk-UA"/>
        </w:rPr>
        <w:t>Вікторія РОСТОВСЬКА, начальник відділу позашкільної та професійно-технічної роботи Департаменту освіти Харківської міської ради</w:t>
      </w:r>
    </w:p>
    <w:sectPr w:rsidR="00586FBD" w:rsidRPr="00492F61" w:rsidSect="00DC6951">
      <w:headerReference w:type="default" r:id="rId10"/>
      <w:pgSz w:w="11906" w:h="16838"/>
      <w:pgMar w:top="1134" w:right="567" w:bottom="851"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3DF" w:rsidRDefault="00AA03DF">
      <w:r>
        <w:separator/>
      </w:r>
    </w:p>
  </w:endnote>
  <w:endnote w:type="continuationSeparator" w:id="0">
    <w:p w:rsidR="00AA03DF" w:rsidRDefault="00AA0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3DF" w:rsidRDefault="00AA03DF">
      <w:r>
        <w:separator/>
      </w:r>
    </w:p>
  </w:footnote>
  <w:footnote w:type="continuationSeparator" w:id="0">
    <w:p w:rsidR="00AA03DF" w:rsidRDefault="00AA0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D26" w:rsidRDefault="00B53D26" w:rsidP="006371F4">
    <w:pPr>
      <w:pStyle w:val="a6"/>
      <w:jc w:val="center"/>
      <w:rPr>
        <w:noProof/>
      </w:rPr>
    </w:pPr>
    <w:r>
      <w:fldChar w:fldCharType="begin"/>
    </w:r>
    <w:r>
      <w:instrText xml:space="preserve"> PAGE   \* MERGEFORMAT </w:instrText>
    </w:r>
    <w:r>
      <w:fldChar w:fldCharType="separate"/>
    </w:r>
    <w:r w:rsidR="00846955">
      <w:rPr>
        <w:noProof/>
      </w:rPr>
      <w:t>2</w:t>
    </w:r>
    <w:r>
      <w:rPr>
        <w:noProof/>
      </w:rPr>
      <w:fldChar w:fldCharType="end"/>
    </w:r>
  </w:p>
  <w:p w:rsidR="00B53D26" w:rsidRPr="006371F4" w:rsidRDefault="00B53D26" w:rsidP="006371F4">
    <w:pPr>
      <w:pStyle w:val="a6"/>
      <w:jc w:val="cent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0523F"/>
    <w:multiLevelType w:val="hybridMultilevel"/>
    <w:tmpl w:val="F6547F8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6723E3"/>
    <w:multiLevelType w:val="hybridMultilevel"/>
    <w:tmpl w:val="D0329D16"/>
    <w:lvl w:ilvl="0" w:tplc="4310299E">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11E952E7"/>
    <w:multiLevelType w:val="multilevel"/>
    <w:tmpl w:val="3830E7E4"/>
    <w:lvl w:ilvl="0">
      <w:start w:val="2"/>
      <w:numFmt w:val="decimal"/>
      <w:lvlText w:val="%1."/>
      <w:lvlJc w:val="left"/>
      <w:pPr>
        <w:ind w:left="432" w:hanging="432"/>
      </w:pPr>
      <w:rPr>
        <w:rFonts w:hint="default"/>
        <w:color w:val="auto"/>
      </w:rPr>
    </w:lvl>
    <w:lvl w:ilvl="1">
      <w:start w:val="4"/>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3" w15:restartNumberingAfterBreak="0">
    <w:nsid w:val="18A5162F"/>
    <w:multiLevelType w:val="hybridMultilevel"/>
    <w:tmpl w:val="69FA2CB0"/>
    <w:lvl w:ilvl="0" w:tplc="564C0D16">
      <w:start w:val="6"/>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18C90C38"/>
    <w:multiLevelType w:val="hybridMultilevel"/>
    <w:tmpl w:val="089EEEBC"/>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1FD72A39"/>
    <w:multiLevelType w:val="hybridMultilevel"/>
    <w:tmpl w:val="2C4CB93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07E315B"/>
    <w:multiLevelType w:val="hybridMultilevel"/>
    <w:tmpl w:val="3FE0EB3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A3155FD"/>
    <w:multiLevelType w:val="multilevel"/>
    <w:tmpl w:val="F328079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2DD6206E"/>
    <w:multiLevelType w:val="hybridMultilevel"/>
    <w:tmpl w:val="EC76022A"/>
    <w:lvl w:ilvl="0" w:tplc="AAECD3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0DC1EB0"/>
    <w:multiLevelType w:val="hybridMultilevel"/>
    <w:tmpl w:val="118210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668621E"/>
    <w:multiLevelType w:val="hybridMultilevel"/>
    <w:tmpl w:val="FAC880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4971DB3"/>
    <w:multiLevelType w:val="hybridMultilevel"/>
    <w:tmpl w:val="3C248EB8"/>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4FAF2CF3"/>
    <w:multiLevelType w:val="hybridMultilevel"/>
    <w:tmpl w:val="566CE40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9BD679A"/>
    <w:multiLevelType w:val="hybridMultilevel"/>
    <w:tmpl w:val="BD7608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BA57690"/>
    <w:multiLevelType w:val="hybridMultilevel"/>
    <w:tmpl w:val="13D664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C0E29F4"/>
    <w:multiLevelType w:val="multilevel"/>
    <w:tmpl w:val="70E6B8B0"/>
    <w:lvl w:ilvl="0">
      <w:start w:val="1"/>
      <w:numFmt w:val="decimal"/>
      <w:lvlText w:val="%1."/>
      <w:lvlJc w:val="left"/>
      <w:pPr>
        <w:tabs>
          <w:tab w:val="num" w:pos="928"/>
        </w:tabs>
        <w:ind w:left="928" w:hanging="360"/>
      </w:pPr>
      <w:rPr>
        <w:rFonts w:hint="default"/>
        <w:color w:val="auto"/>
      </w:rPr>
    </w:lvl>
    <w:lvl w:ilvl="1">
      <w:start w:val="1"/>
      <w:numFmt w:val="decimal"/>
      <w:isLgl/>
      <w:lvlText w:val="%1.%2"/>
      <w:lvlJc w:val="left"/>
      <w:pPr>
        <w:ind w:left="1481"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6" w15:restartNumberingAfterBreak="0">
    <w:nsid w:val="6FEC73A6"/>
    <w:multiLevelType w:val="multilevel"/>
    <w:tmpl w:val="CE808140"/>
    <w:lvl w:ilvl="0">
      <w:start w:val="3"/>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78676477"/>
    <w:multiLevelType w:val="hybridMultilevel"/>
    <w:tmpl w:val="DC7E66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E740A41"/>
    <w:multiLevelType w:val="hybridMultilevel"/>
    <w:tmpl w:val="42B6BE5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1"/>
  </w:num>
  <w:num w:numId="3">
    <w:abstractNumId w:val="16"/>
  </w:num>
  <w:num w:numId="4">
    <w:abstractNumId w:val="3"/>
  </w:num>
  <w:num w:numId="5">
    <w:abstractNumId w:val="8"/>
  </w:num>
  <w:num w:numId="6">
    <w:abstractNumId w:val="10"/>
  </w:num>
  <w:num w:numId="7">
    <w:abstractNumId w:val="7"/>
  </w:num>
  <w:num w:numId="8">
    <w:abstractNumId w:val="13"/>
  </w:num>
  <w:num w:numId="9">
    <w:abstractNumId w:val="14"/>
  </w:num>
  <w:num w:numId="10">
    <w:abstractNumId w:val="9"/>
  </w:num>
  <w:num w:numId="11">
    <w:abstractNumId w:val="11"/>
  </w:num>
  <w:num w:numId="12">
    <w:abstractNumId w:val="12"/>
  </w:num>
  <w:num w:numId="13">
    <w:abstractNumId w:val="6"/>
  </w:num>
  <w:num w:numId="14">
    <w:abstractNumId w:val="5"/>
  </w:num>
  <w:num w:numId="15">
    <w:abstractNumId w:val="4"/>
  </w:num>
  <w:num w:numId="16">
    <w:abstractNumId w:val="18"/>
  </w:num>
  <w:num w:numId="17">
    <w:abstractNumId w:val="17"/>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3FB7"/>
    <w:rsid w:val="0000237C"/>
    <w:rsid w:val="000103B9"/>
    <w:rsid w:val="00017FA7"/>
    <w:rsid w:val="0002072B"/>
    <w:rsid w:val="00027B2F"/>
    <w:rsid w:val="000314E6"/>
    <w:rsid w:val="00042B49"/>
    <w:rsid w:val="00047ECE"/>
    <w:rsid w:val="000562C2"/>
    <w:rsid w:val="000817EE"/>
    <w:rsid w:val="00085D22"/>
    <w:rsid w:val="000B3F6D"/>
    <w:rsid w:val="000F4D43"/>
    <w:rsid w:val="00126241"/>
    <w:rsid w:val="00127FDA"/>
    <w:rsid w:val="001609B6"/>
    <w:rsid w:val="0019382A"/>
    <w:rsid w:val="001B3853"/>
    <w:rsid w:val="001D41E0"/>
    <w:rsid w:val="002039AB"/>
    <w:rsid w:val="00216671"/>
    <w:rsid w:val="002243EC"/>
    <w:rsid w:val="0023721E"/>
    <w:rsid w:val="002477FA"/>
    <w:rsid w:val="00262DC8"/>
    <w:rsid w:val="00287C79"/>
    <w:rsid w:val="002C0451"/>
    <w:rsid w:val="002E4F06"/>
    <w:rsid w:val="002F0309"/>
    <w:rsid w:val="002F32FF"/>
    <w:rsid w:val="002F4080"/>
    <w:rsid w:val="00321A39"/>
    <w:rsid w:val="00321B9D"/>
    <w:rsid w:val="00323786"/>
    <w:rsid w:val="003416F5"/>
    <w:rsid w:val="0036250A"/>
    <w:rsid w:val="003862BE"/>
    <w:rsid w:val="0038767B"/>
    <w:rsid w:val="00393699"/>
    <w:rsid w:val="00394824"/>
    <w:rsid w:val="003A16E7"/>
    <w:rsid w:val="003B3828"/>
    <w:rsid w:val="003B5EE0"/>
    <w:rsid w:val="003D4485"/>
    <w:rsid w:val="003F0803"/>
    <w:rsid w:val="00417C68"/>
    <w:rsid w:val="00424B55"/>
    <w:rsid w:val="0044157D"/>
    <w:rsid w:val="00487191"/>
    <w:rsid w:val="00492F61"/>
    <w:rsid w:val="004A3776"/>
    <w:rsid w:val="004B0A9F"/>
    <w:rsid w:val="004C674A"/>
    <w:rsid w:val="004D34B8"/>
    <w:rsid w:val="00524B92"/>
    <w:rsid w:val="00586FBD"/>
    <w:rsid w:val="005915EC"/>
    <w:rsid w:val="005A22E9"/>
    <w:rsid w:val="005C00B0"/>
    <w:rsid w:val="005C4341"/>
    <w:rsid w:val="005F2788"/>
    <w:rsid w:val="00600F89"/>
    <w:rsid w:val="00620487"/>
    <w:rsid w:val="006371F4"/>
    <w:rsid w:val="00662644"/>
    <w:rsid w:val="00684416"/>
    <w:rsid w:val="00696BDB"/>
    <w:rsid w:val="006A10A5"/>
    <w:rsid w:val="006F2C79"/>
    <w:rsid w:val="007448EF"/>
    <w:rsid w:val="00750235"/>
    <w:rsid w:val="00771966"/>
    <w:rsid w:val="00782F00"/>
    <w:rsid w:val="00794D9C"/>
    <w:rsid w:val="00795721"/>
    <w:rsid w:val="007C6B04"/>
    <w:rsid w:val="007E62E2"/>
    <w:rsid w:val="00804B53"/>
    <w:rsid w:val="00805535"/>
    <w:rsid w:val="00823BEE"/>
    <w:rsid w:val="00846955"/>
    <w:rsid w:val="00864279"/>
    <w:rsid w:val="008B65AB"/>
    <w:rsid w:val="008D73F4"/>
    <w:rsid w:val="008F2242"/>
    <w:rsid w:val="008F761A"/>
    <w:rsid w:val="00921DF2"/>
    <w:rsid w:val="0092223F"/>
    <w:rsid w:val="00940A9D"/>
    <w:rsid w:val="00947E73"/>
    <w:rsid w:val="00972608"/>
    <w:rsid w:val="00985318"/>
    <w:rsid w:val="0098550A"/>
    <w:rsid w:val="00985BCC"/>
    <w:rsid w:val="00985C59"/>
    <w:rsid w:val="00987B7A"/>
    <w:rsid w:val="009C1105"/>
    <w:rsid w:val="009C7D87"/>
    <w:rsid w:val="009D2585"/>
    <w:rsid w:val="00A066EB"/>
    <w:rsid w:val="00A10CBB"/>
    <w:rsid w:val="00A6082E"/>
    <w:rsid w:val="00AA03DF"/>
    <w:rsid w:val="00AA60BF"/>
    <w:rsid w:val="00AF22E5"/>
    <w:rsid w:val="00AF2549"/>
    <w:rsid w:val="00B12B1C"/>
    <w:rsid w:val="00B3182E"/>
    <w:rsid w:val="00B37421"/>
    <w:rsid w:val="00B52894"/>
    <w:rsid w:val="00B53D26"/>
    <w:rsid w:val="00B748FA"/>
    <w:rsid w:val="00BB67B6"/>
    <w:rsid w:val="00BE5601"/>
    <w:rsid w:val="00BE5EC1"/>
    <w:rsid w:val="00C003BB"/>
    <w:rsid w:val="00C065D9"/>
    <w:rsid w:val="00C25CC3"/>
    <w:rsid w:val="00C40816"/>
    <w:rsid w:val="00C46E19"/>
    <w:rsid w:val="00C67A2F"/>
    <w:rsid w:val="00C71A62"/>
    <w:rsid w:val="00C7548C"/>
    <w:rsid w:val="00C9677E"/>
    <w:rsid w:val="00CA63E6"/>
    <w:rsid w:val="00CD1EBC"/>
    <w:rsid w:val="00CD2119"/>
    <w:rsid w:val="00CD6FF0"/>
    <w:rsid w:val="00D11B22"/>
    <w:rsid w:val="00D264A0"/>
    <w:rsid w:val="00D35CAA"/>
    <w:rsid w:val="00D43C48"/>
    <w:rsid w:val="00D8044A"/>
    <w:rsid w:val="00D80C6E"/>
    <w:rsid w:val="00D9217B"/>
    <w:rsid w:val="00DA2246"/>
    <w:rsid w:val="00DA2344"/>
    <w:rsid w:val="00DB454D"/>
    <w:rsid w:val="00DC6951"/>
    <w:rsid w:val="00DE0F3E"/>
    <w:rsid w:val="00E03F6E"/>
    <w:rsid w:val="00E358BA"/>
    <w:rsid w:val="00E43FB7"/>
    <w:rsid w:val="00E6445B"/>
    <w:rsid w:val="00E9751B"/>
    <w:rsid w:val="00EB7BAE"/>
    <w:rsid w:val="00EC2618"/>
    <w:rsid w:val="00ED32DB"/>
    <w:rsid w:val="00ED6A3C"/>
    <w:rsid w:val="00EF469A"/>
    <w:rsid w:val="00EF655E"/>
    <w:rsid w:val="00EF71A3"/>
    <w:rsid w:val="00F108F0"/>
    <w:rsid w:val="00F1493B"/>
    <w:rsid w:val="00F15404"/>
    <w:rsid w:val="00F16019"/>
    <w:rsid w:val="00F17D24"/>
    <w:rsid w:val="00F2760F"/>
    <w:rsid w:val="00F3347F"/>
    <w:rsid w:val="00F363A7"/>
    <w:rsid w:val="00F503DE"/>
    <w:rsid w:val="00F65F80"/>
    <w:rsid w:val="00F72C34"/>
    <w:rsid w:val="00F72DA5"/>
    <w:rsid w:val="00F8078A"/>
    <w:rsid w:val="00F868A7"/>
    <w:rsid w:val="00F96726"/>
    <w:rsid w:val="00FA549F"/>
    <w:rsid w:val="00FA62D3"/>
    <w:rsid w:val="00FC50E1"/>
    <w:rsid w:val="00FE5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524D9C-6AFD-4E66-9FEE-126B0EC2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3F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FB7"/>
    <w:pPr>
      <w:overflowPunct w:val="0"/>
      <w:autoSpaceDE w:val="0"/>
      <w:autoSpaceDN w:val="0"/>
      <w:adjustRightInd w:val="0"/>
      <w:ind w:left="708"/>
      <w:textAlignment w:val="baseline"/>
    </w:pPr>
    <w:rPr>
      <w:sz w:val="20"/>
      <w:szCs w:val="20"/>
    </w:rPr>
  </w:style>
  <w:style w:type="paragraph" w:styleId="a4">
    <w:name w:val="Body Text"/>
    <w:basedOn w:val="a"/>
    <w:link w:val="a5"/>
    <w:rsid w:val="00E43FB7"/>
    <w:pPr>
      <w:spacing w:after="120" w:line="360" w:lineRule="auto"/>
      <w:ind w:firstLine="720"/>
    </w:pPr>
    <w:rPr>
      <w:sz w:val="28"/>
      <w:szCs w:val="20"/>
    </w:rPr>
  </w:style>
  <w:style w:type="character" w:customStyle="1" w:styleId="a5">
    <w:name w:val="Основний текст Знак"/>
    <w:basedOn w:val="a0"/>
    <w:link w:val="a4"/>
    <w:rsid w:val="00E43FB7"/>
    <w:rPr>
      <w:rFonts w:ascii="Times New Roman" w:eastAsia="Times New Roman" w:hAnsi="Times New Roman" w:cs="Times New Roman"/>
      <w:sz w:val="28"/>
      <w:szCs w:val="20"/>
    </w:rPr>
  </w:style>
  <w:style w:type="paragraph" w:styleId="a6">
    <w:name w:val="header"/>
    <w:basedOn w:val="a"/>
    <w:link w:val="a7"/>
    <w:uiPriority w:val="99"/>
    <w:rsid w:val="00E43FB7"/>
    <w:pPr>
      <w:tabs>
        <w:tab w:val="center" w:pos="4677"/>
        <w:tab w:val="right" w:pos="9355"/>
      </w:tabs>
    </w:pPr>
    <w:rPr>
      <w:sz w:val="28"/>
    </w:rPr>
  </w:style>
  <w:style w:type="character" w:customStyle="1" w:styleId="a7">
    <w:name w:val="Верхній колонтитул Знак"/>
    <w:basedOn w:val="a0"/>
    <w:link w:val="a6"/>
    <w:uiPriority w:val="99"/>
    <w:rsid w:val="00E43FB7"/>
    <w:rPr>
      <w:rFonts w:ascii="Times New Roman" w:eastAsia="Times New Roman" w:hAnsi="Times New Roman" w:cs="Times New Roman"/>
      <w:sz w:val="28"/>
      <w:szCs w:val="24"/>
    </w:rPr>
  </w:style>
  <w:style w:type="character" w:customStyle="1" w:styleId="43">
    <w:name w:val="Заголовок №4 (3)"/>
    <w:rsid w:val="00E43FB7"/>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uk-UA" w:eastAsia="uk-UA" w:bidi="uk-UA"/>
    </w:rPr>
  </w:style>
  <w:style w:type="paragraph" w:styleId="a8">
    <w:name w:val="Plain Text"/>
    <w:basedOn w:val="a"/>
    <w:link w:val="a9"/>
    <w:rsid w:val="00E43FB7"/>
    <w:pPr>
      <w:ind w:firstLine="709"/>
      <w:jc w:val="both"/>
    </w:pPr>
    <w:rPr>
      <w:rFonts w:ascii="Courier New" w:hAnsi="Courier New"/>
      <w:color w:val="000000"/>
      <w:w w:val="90"/>
      <w:sz w:val="20"/>
      <w:szCs w:val="20"/>
      <w:lang w:val="uk-UA"/>
    </w:rPr>
  </w:style>
  <w:style w:type="character" w:customStyle="1" w:styleId="a9">
    <w:name w:val="Текст Знак"/>
    <w:basedOn w:val="a0"/>
    <w:link w:val="a8"/>
    <w:rsid w:val="00E43FB7"/>
    <w:rPr>
      <w:rFonts w:ascii="Courier New" w:eastAsia="Times New Roman" w:hAnsi="Courier New" w:cs="Times New Roman"/>
      <w:color w:val="000000"/>
      <w:w w:val="90"/>
      <w:sz w:val="20"/>
      <w:szCs w:val="20"/>
      <w:lang w:val="uk-UA"/>
    </w:rPr>
  </w:style>
  <w:style w:type="paragraph" w:styleId="aa">
    <w:name w:val="Balloon Text"/>
    <w:basedOn w:val="a"/>
    <w:link w:val="ab"/>
    <w:uiPriority w:val="99"/>
    <w:semiHidden/>
    <w:unhideWhenUsed/>
    <w:rsid w:val="002F4080"/>
    <w:rPr>
      <w:rFonts w:ascii="Tahoma" w:hAnsi="Tahoma" w:cs="Tahoma"/>
      <w:sz w:val="16"/>
      <w:szCs w:val="16"/>
    </w:rPr>
  </w:style>
  <w:style w:type="character" w:customStyle="1" w:styleId="ab">
    <w:name w:val="Текст у виносці Знак"/>
    <w:basedOn w:val="a0"/>
    <w:link w:val="aa"/>
    <w:uiPriority w:val="99"/>
    <w:semiHidden/>
    <w:rsid w:val="002F4080"/>
    <w:rPr>
      <w:rFonts w:ascii="Tahoma" w:eastAsia="Times New Roman" w:hAnsi="Tahoma" w:cs="Tahoma"/>
      <w:sz w:val="16"/>
      <w:szCs w:val="16"/>
      <w:lang w:eastAsia="ru-RU"/>
    </w:rPr>
  </w:style>
  <w:style w:type="paragraph" w:styleId="ac">
    <w:name w:val="footer"/>
    <w:basedOn w:val="a"/>
    <w:link w:val="ad"/>
    <w:uiPriority w:val="99"/>
    <w:unhideWhenUsed/>
    <w:rsid w:val="0036250A"/>
    <w:pPr>
      <w:tabs>
        <w:tab w:val="center" w:pos="4677"/>
        <w:tab w:val="right" w:pos="9355"/>
      </w:tabs>
    </w:pPr>
  </w:style>
  <w:style w:type="character" w:customStyle="1" w:styleId="ad">
    <w:name w:val="Нижній колонтитул Знак"/>
    <w:basedOn w:val="a0"/>
    <w:link w:val="ac"/>
    <w:uiPriority w:val="99"/>
    <w:rsid w:val="0036250A"/>
    <w:rPr>
      <w:rFonts w:ascii="Times New Roman" w:eastAsia="Times New Roman" w:hAnsi="Times New Roman" w:cs="Times New Roman"/>
      <w:sz w:val="24"/>
      <w:szCs w:val="24"/>
      <w:lang w:eastAsia="ru-RU"/>
    </w:rPr>
  </w:style>
  <w:style w:type="table" w:styleId="ae">
    <w:name w:val="Table Grid"/>
    <w:basedOn w:val="a1"/>
    <w:uiPriority w:val="59"/>
    <w:rsid w:val="0069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EA224-1D77-48C2-9821-6B20CFFE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11</Pages>
  <Words>13973</Words>
  <Characters>7966</Characters>
  <Application>Microsoft Office Word</Application>
  <DocSecurity>0</DocSecurity>
  <Lines>66</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User</cp:lastModifiedBy>
  <cp:revision>114</cp:revision>
  <cp:lastPrinted>2026-08-14T07:19:00Z</cp:lastPrinted>
  <dcterms:created xsi:type="dcterms:W3CDTF">2019-06-19T11:13:00Z</dcterms:created>
  <dcterms:modified xsi:type="dcterms:W3CDTF">2026-08-18T11:36:00Z</dcterms:modified>
</cp:coreProperties>
</file>